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52" w:type="pct"/>
        <w:tblInd w:w="-552" w:type="dxa"/>
        <w:tblLook w:val="04A0" w:firstRow="1" w:lastRow="0" w:firstColumn="1" w:lastColumn="0" w:noHBand="0" w:noVBand="1"/>
      </w:tblPr>
      <w:tblGrid>
        <w:gridCol w:w="3916"/>
        <w:gridCol w:w="6068"/>
      </w:tblGrid>
      <w:tr w:rsidR="005451A5" w:rsidRPr="00D6182F" w14:paraId="56236A1C" w14:textId="77777777" w:rsidTr="000819AE">
        <w:trPr>
          <w:trHeight w:val="231"/>
        </w:trPr>
        <w:tc>
          <w:tcPr>
            <w:tcW w:w="1961" w:type="pct"/>
            <w:tcMar>
              <w:top w:w="15" w:type="dxa"/>
              <w:left w:w="15" w:type="dxa"/>
              <w:bottom w:w="15" w:type="dxa"/>
              <w:right w:w="15" w:type="dxa"/>
            </w:tcMar>
            <w:vAlign w:val="center"/>
            <w:hideMark/>
          </w:tcPr>
          <w:p w14:paraId="53FB55CC" w14:textId="3BB6FFD0" w:rsidR="005451A5" w:rsidRPr="00D6182F" w:rsidRDefault="005451A5" w:rsidP="005451A5">
            <w:pPr>
              <w:jc w:val="center"/>
              <w:rPr>
                <w:b/>
                <w:bCs/>
                <w:noProof/>
              </w:rPr>
            </w:pPr>
            <w:r w:rsidRPr="00D6182F">
              <w:rPr>
                <w:b/>
                <w:bCs/>
                <w:noProof/>
              </w:rPr>
              <w:t>ỦY BAN NHÂN DÂN</w:t>
            </w:r>
          </w:p>
        </w:tc>
        <w:tc>
          <w:tcPr>
            <w:tcW w:w="3039" w:type="pct"/>
            <w:tcMar>
              <w:top w:w="15" w:type="dxa"/>
              <w:left w:w="15" w:type="dxa"/>
              <w:bottom w:w="15" w:type="dxa"/>
              <w:right w:w="15" w:type="dxa"/>
            </w:tcMar>
            <w:vAlign w:val="center"/>
            <w:hideMark/>
          </w:tcPr>
          <w:p w14:paraId="6C1754F7" w14:textId="77777777" w:rsidR="005451A5" w:rsidRPr="00D6182F" w:rsidRDefault="005451A5" w:rsidP="000819AE">
            <w:pPr>
              <w:rPr>
                <w:b/>
                <w:bCs/>
                <w:noProof/>
              </w:rPr>
            </w:pPr>
            <w:r w:rsidRPr="00D6182F">
              <w:rPr>
                <w:b/>
                <w:bCs/>
                <w:noProof/>
              </w:rPr>
              <w:t>CỘNG HÒA XÃ HỘI CHỦ NGHĨA VIỆT NAM</w:t>
            </w:r>
          </w:p>
        </w:tc>
      </w:tr>
      <w:tr w:rsidR="005451A5" w:rsidRPr="00D6182F" w14:paraId="52B05475" w14:textId="77777777" w:rsidTr="000819AE">
        <w:trPr>
          <w:trHeight w:val="485"/>
        </w:trPr>
        <w:tc>
          <w:tcPr>
            <w:tcW w:w="1961" w:type="pct"/>
            <w:tcMar>
              <w:top w:w="15" w:type="dxa"/>
              <w:left w:w="15" w:type="dxa"/>
              <w:bottom w:w="15" w:type="dxa"/>
              <w:right w:w="15" w:type="dxa"/>
            </w:tcMar>
            <w:vAlign w:val="center"/>
            <w:hideMark/>
          </w:tcPr>
          <w:p w14:paraId="27AAA10B" w14:textId="77777777" w:rsidR="005451A5" w:rsidRPr="00D6182F" w:rsidRDefault="005451A5" w:rsidP="005451A5">
            <w:pPr>
              <w:jc w:val="center"/>
              <w:rPr>
                <w:b/>
                <w:bCs/>
                <w:noProof/>
              </w:rPr>
            </w:pPr>
            <w:r w:rsidRPr="00D6182F">
              <w:rPr>
                <w:b/>
                <w:bCs/>
                <w:noProof/>
              </w:rPr>
              <mc:AlternateContent>
                <mc:Choice Requires="wps">
                  <w:drawing>
                    <wp:anchor distT="4294967295" distB="4294967295" distL="114300" distR="114300" simplePos="0" relativeHeight="251663360" behindDoc="0" locked="0" layoutInCell="1" allowOverlap="1" wp14:anchorId="6902FDC5" wp14:editId="32CE5332">
                      <wp:simplePos x="0" y="0"/>
                      <wp:positionH relativeFrom="column">
                        <wp:posOffset>767080</wp:posOffset>
                      </wp:positionH>
                      <wp:positionV relativeFrom="paragraph">
                        <wp:posOffset>230505</wp:posOffset>
                      </wp:positionV>
                      <wp:extent cx="9048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4pt,18.15pt" to="131.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" strokecolor="black [3200]" strokeweight=".5pt">
                      <v:stroke joinstyle="miter"/>
                      <o:lock v:ext="edit" shapetype="f"/>
                    </v:line>
                  </w:pict>
                </mc:Fallback>
              </mc:AlternateContent>
            </w:r>
            <w:r w:rsidRPr="00D6182F">
              <w:rPr>
                <w:b/>
                <w:bCs/>
                <w:noProof/>
              </w:rPr>
              <w:t>THÀNH PHỐ NGÃ BẢY</w:t>
            </w:r>
          </w:p>
        </w:tc>
        <w:tc>
          <w:tcPr>
            <w:tcW w:w="3039" w:type="pct"/>
            <w:tcMar>
              <w:top w:w="15" w:type="dxa"/>
              <w:left w:w="15" w:type="dxa"/>
              <w:bottom w:w="15" w:type="dxa"/>
              <w:right w:w="15" w:type="dxa"/>
            </w:tcMar>
            <w:vAlign w:val="center"/>
            <w:hideMark/>
          </w:tcPr>
          <w:p w14:paraId="57F0F9E9" w14:textId="77777777" w:rsidR="005451A5" w:rsidRPr="00D6182F" w:rsidRDefault="005451A5" w:rsidP="000819AE">
            <w:pPr>
              <w:rPr>
                <w:b/>
                <w:bCs/>
                <w:noProof/>
              </w:rPr>
            </w:pPr>
            <w:r w:rsidRPr="00D6182F">
              <w:rPr>
                <w:b/>
                <w:bCs/>
                <w:noProof/>
              </w:rPr>
              <mc:AlternateContent>
                <mc:Choice Requires="wps">
                  <w:drawing>
                    <wp:anchor distT="4294967295" distB="4294967295" distL="114300" distR="114300" simplePos="0" relativeHeight="251664384" behindDoc="0" locked="0" layoutInCell="1" allowOverlap="1" wp14:anchorId="305A7CD5" wp14:editId="1A73BECA">
                      <wp:simplePos x="0" y="0"/>
                      <wp:positionH relativeFrom="column">
                        <wp:posOffset>1016000</wp:posOffset>
                      </wp:positionH>
                      <wp:positionV relativeFrom="paragraph">
                        <wp:posOffset>231775</wp:posOffset>
                      </wp:positionV>
                      <wp:extent cx="200025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0pt,18.25pt" to="23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" strokecolor="black [3200]" strokeweight=".5pt">
                      <v:stroke joinstyle="miter"/>
                      <o:lock v:ext="edit" shapetype="f"/>
                    </v:line>
                  </w:pict>
                </mc:Fallback>
              </mc:AlternateContent>
            </w:r>
            <w:r w:rsidRPr="00D6182F">
              <w:rPr>
                <w:b/>
                <w:bCs/>
                <w:noProof/>
              </w:rPr>
              <w:t xml:space="preserve">    Độc lập - Tự do - Hạnh phúc </w:t>
            </w:r>
          </w:p>
        </w:tc>
      </w:tr>
      <w:tr w:rsidR="005451A5" w:rsidRPr="00D6182F" w14:paraId="750C0404" w14:textId="77777777" w:rsidTr="000819AE">
        <w:trPr>
          <w:trHeight w:val="405"/>
        </w:trPr>
        <w:tc>
          <w:tcPr>
            <w:tcW w:w="1961" w:type="pct"/>
            <w:tcMar>
              <w:top w:w="15" w:type="dxa"/>
              <w:left w:w="15" w:type="dxa"/>
              <w:bottom w:w="15" w:type="dxa"/>
              <w:right w:w="15" w:type="dxa"/>
            </w:tcMar>
            <w:vAlign w:val="center"/>
            <w:hideMark/>
          </w:tcPr>
          <w:p w14:paraId="51A4ED29" w14:textId="77777777" w:rsidR="005451A5" w:rsidRPr="00D6182F" w:rsidRDefault="005451A5" w:rsidP="005451A5">
            <w:pPr>
              <w:jc w:val="center"/>
              <w:rPr>
                <w:bCs/>
                <w:noProof/>
              </w:rPr>
            </w:pPr>
            <w:r w:rsidRPr="00D6182F">
              <w:rPr>
                <w:bCs/>
                <w:noProof/>
              </w:rPr>
              <w:t xml:space="preserve">Số:           </w:t>
            </w:r>
            <w:r>
              <w:rPr>
                <w:bCs/>
                <w:noProof/>
              </w:rPr>
              <w:t>/BC-UBND</w:t>
            </w:r>
          </w:p>
        </w:tc>
        <w:tc>
          <w:tcPr>
            <w:tcW w:w="3039" w:type="pct"/>
            <w:tcMar>
              <w:top w:w="15" w:type="dxa"/>
              <w:left w:w="15" w:type="dxa"/>
              <w:bottom w:w="15" w:type="dxa"/>
              <w:right w:w="15" w:type="dxa"/>
            </w:tcMar>
            <w:vAlign w:val="center"/>
            <w:hideMark/>
          </w:tcPr>
          <w:p w14:paraId="3F2B23DF" w14:textId="77777777" w:rsidR="005451A5" w:rsidRPr="00D6182F" w:rsidRDefault="005451A5" w:rsidP="000819AE">
            <w:pPr>
              <w:rPr>
                <w:bCs/>
                <w:i/>
                <w:noProof/>
              </w:rPr>
            </w:pPr>
            <w:r w:rsidRPr="00D6182F">
              <w:rPr>
                <w:bCs/>
                <w:i/>
                <w:noProof/>
              </w:rPr>
              <w:t xml:space="preserve">        Ngã Bảy, ngày        tháng      năm 202</w:t>
            </w:r>
            <w:r>
              <w:rPr>
                <w:bCs/>
                <w:i/>
                <w:noProof/>
              </w:rPr>
              <w:t>2</w:t>
            </w:r>
            <w:r w:rsidRPr="00D6182F">
              <w:rPr>
                <w:bCs/>
                <w:i/>
                <w:noProof/>
              </w:rPr>
              <w:t xml:space="preserve"> </w:t>
            </w:r>
          </w:p>
        </w:tc>
      </w:tr>
    </w:tbl>
    <w:p w14:paraId="50EE0D61" w14:textId="77777777" w:rsidR="00D9186C" w:rsidRPr="00D9186C" w:rsidRDefault="00D9186C" w:rsidP="000333B3">
      <w:pPr>
        <w:spacing w:before="120"/>
        <w:jc w:val="center"/>
        <w:rPr>
          <w:b/>
          <w:bCs/>
        </w:rPr>
      </w:pPr>
      <w:r w:rsidRPr="00D9186C">
        <w:rPr>
          <w:b/>
          <w:bCs/>
        </w:rPr>
        <w:t>BÁO CÁO</w:t>
      </w:r>
    </w:p>
    <w:p w14:paraId="03A5EC63" w14:textId="0F46953E" w:rsidR="00FB439F" w:rsidRDefault="006B3D93" w:rsidP="006B3D93">
      <w:pPr>
        <w:jc w:val="center"/>
        <w:rPr>
          <w:i/>
          <w:iCs/>
        </w:rPr>
      </w:pPr>
      <w:r w:rsidRPr="006B3D93">
        <w:rPr>
          <w:b/>
          <w:bCs/>
          <w:lang w:val="en-US"/>
        </w:rPr>
        <w:t xml:space="preserve">CÔNG TÁC PHÒNG CHỐNG THAM NHŨNG </w:t>
      </w:r>
    </w:p>
    <w:p w14:paraId="62FCE755" w14:textId="0A032F08" w:rsidR="006B3D93" w:rsidRPr="005F2C31" w:rsidRDefault="00804EAF" w:rsidP="006B3D93">
      <w:pPr>
        <w:jc w:val="center"/>
        <w:rPr>
          <w:lang w:val="en-US"/>
        </w:rPr>
      </w:pPr>
      <w:r>
        <w:rPr>
          <w:lang w:val="en-US"/>
        </w:rPr>
        <w:t xml:space="preserve">06 tháng đầu </w:t>
      </w:r>
      <w:r w:rsidR="00245CBE">
        <w:rPr>
          <w:lang w:val="en-US"/>
        </w:rPr>
        <w:t>n</w:t>
      </w:r>
      <w:r w:rsidR="006B3D93" w:rsidRPr="006B3D93">
        <w:t>ăm 202</w:t>
      </w:r>
      <w:r w:rsidR="005F2C31">
        <w:rPr>
          <w:lang w:val="en-US"/>
        </w:rPr>
        <w:t>2</w:t>
      </w:r>
    </w:p>
    <w:p w14:paraId="030A99E8" w14:textId="76339763" w:rsidR="006B3D93" w:rsidRDefault="006B3D93" w:rsidP="00D9186C">
      <w:pPr>
        <w:ind w:firstLine="454"/>
        <w:jc w:val="both"/>
        <w:rPr>
          <w:i/>
          <w:iCs/>
        </w:rPr>
      </w:pPr>
      <w:r>
        <w:rPr>
          <w:i/>
          <w:iCs/>
          <w:noProof/>
          <w:lang w:val="en-US"/>
        </w:rPr>
        <mc:AlternateContent>
          <mc:Choice Requires="wps">
            <w:drawing>
              <wp:anchor distT="0" distB="0" distL="114300" distR="114300" simplePos="0" relativeHeight="251661312" behindDoc="0" locked="0" layoutInCell="1" allowOverlap="1" wp14:anchorId="2A0DAEC1" wp14:editId="3443A21C">
                <wp:simplePos x="0" y="0"/>
                <wp:positionH relativeFrom="margin">
                  <wp:align>center</wp:align>
                </wp:positionH>
                <wp:positionV relativeFrom="paragraph">
                  <wp:posOffset>88265</wp:posOffset>
                </wp:positionV>
                <wp:extent cx="238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38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ACD46E"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6.95pt" to="18.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" strokecolor="black [3213]" strokeweight=".5pt">
                <v:stroke joinstyle="miter"/>
                <w10:wrap anchorx="margin"/>
              </v:line>
            </w:pict>
          </mc:Fallback>
        </mc:AlternateContent>
      </w:r>
    </w:p>
    <w:p w14:paraId="6FB1DC91" w14:textId="26C5A724" w:rsidR="00362717" w:rsidRDefault="00362717" w:rsidP="005451A5">
      <w:pPr>
        <w:ind w:firstLine="567"/>
        <w:jc w:val="both"/>
        <w:rPr>
          <w:lang w:val="en-US"/>
        </w:rPr>
      </w:pPr>
      <w:r w:rsidRPr="00362717">
        <w:rPr>
          <w:lang w:val="en-US"/>
        </w:rPr>
        <w:t xml:space="preserve">Thực hiện Kế hoạch số 03/KH-TT ngày </w:t>
      </w:r>
      <w:r>
        <w:rPr>
          <w:lang w:val="en-US"/>
        </w:rPr>
        <w:t>13/5/2022 của Hội đồng nhân dân thành phố về việc chuẩn bị kỳ hợp thứ năm Hội đồng nhân dân thành phố Ngã Bảy khóa XII, nhiệm kỳ 2021 – 2026;</w:t>
      </w:r>
    </w:p>
    <w:p w14:paraId="07A9CA3A" w14:textId="27D5DB40" w:rsidR="00362717" w:rsidRPr="00362717" w:rsidRDefault="00362717" w:rsidP="005451A5">
      <w:pPr>
        <w:ind w:firstLine="567"/>
        <w:jc w:val="both"/>
        <w:rPr>
          <w:lang w:val="en-US"/>
        </w:rPr>
      </w:pPr>
      <w:r>
        <w:rPr>
          <w:lang w:val="en-US"/>
        </w:rPr>
        <w:t xml:space="preserve">UBND thành phố báo cáo kết quả thực hiện </w:t>
      </w:r>
      <w:r w:rsidRPr="00362717">
        <w:rPr>
          <w:lang w:val="en-US"/>
        </w:rPr>
        <w:t>công tác phòng chống tham nhũng</w:t>
      </w:r>
      <w:r>
        <w:rPr>
          <w:lang w:val="en-US"/>
        </w:rPr>
        <w:t xml:space="preserve"> </w:t>
      </w:r>
      <w:r w:rsidRPr="00362717">
        <w:rPr>
          <w:lang w:val="en-US"/>
        </w:rPr>
        <w:t>06 tháng đầu năm 2022</w:t>
      </w:r>
      <w:r>
        <w:rPr>
          <w:lang w:val="en-US"/>
        </w:rPr>
        <w:t>.</w:t>
      </w:r>
    </w:p>
    <w:p w14:paraId="2A7B9D23" w14:textId="4B5DFCA3" w:rsidR="006B3D93" w:rsidRPr="00021A72" w:rsidRDefault="006B3D93" w:rsidP="005451A5">
      <w:pPr>
        <w:ind w:firstLine="567"/>
        <w:jc w:val="both"/>
        <w:rPr>
          <w:b/>
          <w:bCs/>
        </w:rPr>
      </w:pPr>
      <w:r w:rsidRPr="00021A72">
        <w:rPr>
          <w:b/>
          <w:bCs/>
        </w:rPr>
        <w:t>I. KẾT QUẢ CÔNG TÁC PHÒNG, CHỐNG THAM NHŨNG</w:t>
      </w:r>
    </w:p>
    <w:p w14:paraId="634804DB" w14:textId="4C00E4ED" w:rsidR="006B3D93" w:rsidRPr="00021A72" w:rsidRDefault="006B3D93" w:rsidP="005451A5">
      <w:pPr>
        <w:ind w:firstLine="567"/>
        <w:jc w:val="both"/>
        <w:rPr>
          <w:b/>
          <w:bCs/>
        </w:rPr>
      </w:pPr>
      <w:r w:rsidRPr="00021A72">
        <w:rPr>
          <w:b/>
          <w:bCs/>
        </w:rPr>
        <w:t>1. Kết quả công tác lãnh đạo, chỉ đạo việc thực hiện các quy định của pháp luật về phòng, chống tham nhũng; việc quán triệt, tuyên truyền, phổ biến chủ trương, chính sách, pháp luật về phòng, chống tham nhũng</w:t>
      </w:r>
    </w:p>
    <w:p w14:paraId="5CEF27CA" w14:textId="7B7E0E31" w:rsidR="006B3D93" w:rsidRPr="00DF1529" w:rsidRDefault="006B3D93" w:rsidP="005451A5">
      <w:pPr>
        <w:ind w:firstLine="567"/>
        <w:jc w:val="both"/>
        <w:rPr>
          <w:i/>
          <w:iCs/>
          <w:lang w:val="en-US"/>
        </w:rPr>
      </w:pPr>
      <w:r w:rsidRPr="00DF1529">
        <w:rPr>
          <w:i/>
          <w:iCs/>
        </w:rPr>
        <w:t>a) Công tác lãnh đạo, chỉ đạo, ban hành văn bản, hướng dẫn triển khai thực hiện các văn bản quy phạm pháp luật, văn bản chỉ đạo, điều hành của cấp trên trong công tác phòng, chống tham nhũng</w:t>
      </w:r>
      <w:r w:rsidR="00DF1529">
        <w:rPr>
          <w:i/>
          <w:iCs/>
          <w:lang w:val="en-US"/>
        </w:rPr>
        <w:t>:</w:t>
      </w:r>
    </w:p>
    <w:p w14:paraId="5729CB33" w14:textId="0383CE55" w:rsidR="00021A72" w:rsidRPr="00B74707" w:rsidRDefault="003B1CC0" w:rsidP="005451A5">
      <w:pPr>
        <w:ind w:firstLine="567"/>
        <w:jc w:val="both"/>
        <w:rPr>
          <w:spacing w:val="4"/>
          <w:lang w:val="en-US"/>
        </w:rPr>
      </w:pPr>
      <w:r>
        <w:rPr>
          <w:spacing w:val="4"/>
          <w:lang w:val="en-US"/>
        </w:rPr>
        <w:t xml:space="preserve">Trong </w:t>
      </w:r>
      <w:r w:rsidR="00116E38">
        <w:rPr>
          <w:spacing w:val="4"/>
          <w:lang w:val="en-US"/>
        </w:rPr>
        <w:t>06 tháng đầu năm</w:t>
      </w:r>
      <w:r>
        <w:rPr>
          <w:spacing w:val="4"/>
          <w:lang w:val="en-US"/>
        </w:rPr>
        <w:t xml:space="preserve">, </w:t>
      </w:r>
      <w:r w:rsidR="00EB1384">
        <w:rPr>
          <w:spacing w:val="4"/>
          <w:lang w:val="en-US"/>
        </w:rPr>
        <w:t>c</w:t>
      </w:r>
      <w:r>
        <w:rPr>
          <w:spacing w:val="4"/>
          <w:lang w:val="en-US"/>
        </w:rPr>
        <w:t xml:space="preserve">ác cơ quan, đơn vị tập trung thực hiện </w:t>
      </w:r>
      <w:r w:rsidR="00C147DE" w:rsidRPr="00B74707">
        <w:rPr>
          <w:spacing w:val="4"/>
          <w:lang w:val="en-US"/>
        </w:rPr>
        <w:t>các giải pháp phòng, ngừa tham nhũng</w:t>
      </w:r>
      <w:r w:rsidR="00321821">
        <w:rPr>
          <w:spacing w:val="4"/>
          <w:lang w:val="en-US"/>
        </w:rPr>
        <w:t>.</w:t>
      </w:r>
      <w:r w:rsidR="00021A72" w:rsidRPr="00B74707">
        <w:rPr>
          <w:spacing w:val="4"/>
          <w:lang w:val="en-US"/>
        </w:rPr>
        <w:t xml:space="preserve"> </w:t>
      </w:r>
      <w:r>
        <w:rPr>
          <w:spacing w:val="4"/>
          <w:lang w:val="en-US"/>
        </w:rPr>
        <w:t xml:space="preserve">Do đó, để đảm bảo thực hiện tốt công tác phòng, chống tham nhũng nói chung </w:t>
      </w:r>
      <w:r w:rsidR="00021A72" w:rsidRPr="00B74707">
        <w:rPr>
          <w:spacing w:val="4"/>
          <w:lang w:val="en-US"/>
        </w:rPr>
        <w:t xml:space="preserve">UBND thành phố </w:t>
      </w:r>
      <w:r>
        <w:rPr>
          <w:spacing w:val="4"/>
          <w:lang w:val="en-US"/>
        </w:rPr>
        <w:t>giao các cơ quan chuyên môn thực hiện rà soát</w:t>
      </w:r>
      <w:r w:rsidR="00021A72" w:rsidRPr="00B74707">
        <w:rPr>
          <w:spacing w:val="4"/>
          <w:lang w:val="en-US"/>
        </w:rPr>
        <w:t xml:space="preserve"> </w:t>
      </w:r>
      <w:r>
        <w:rPr>
          <w:spacing w:val="4"/>
          <w:lang w:val="en-US"/>
        </w:rPr>
        <w:t>những vấn đề đã thực hiện, đang thực hiện</w:t>
      </w:r>
      <w:r w:rsidR="00AD142F">
        <w:rPr>
          <w:spacing w:val="4"/>
          <w:lang w:val="en-US"/>
        </w:rPr>
        <w:t xml:space="preserve"> và sẽ thực hiện</w:t>
      </w:r>
      <w:r>
        <w:rPr>
          <w:spacing w:val="4"/>
          <w:lang w:val="en-US"/>
        </w:rPr>
        <w:t xml:space="preserve"> báo cáo UBND thành phố </w:t>
      </w:r>
      <w:r w:rsidR="00C147DE" w:rsidRPr="00B74707">
        <w:rPr>
          <w:spacing w:val="4"/>
          <w:lang w:val="en-US"/>
        </w:rPr>
        <w:t xml:space="preserve">kịp thời </w:t>
      </w:r>
      <w:r>
        <w:rPr>
          <w:spacing w:val="4"/>
          <w:lang w:val="en-US"/>
        </w:rPr>
        <w:t>có phương án chỉ đạo</w:t>
      </w:r>
      <w:r w:rsidR="00021A72" w:rsidRPr="00B74707">
        <w:rPr>
          <w:spacing w:val="4"/>
          <w:lang w:val="en-US"/>
        </w:rPr>
        <w:t xml:space="preserve"> </w:t>
      </w:r>
      <w:r w:rsidR="00EB1384">
        <w:rPr>
          <w:spacing w:val="4"/>
          <w:lang w:val="en-US"/>
        </w:rPr>
        <w:t>về</w:t>
      </w:r>
      <w:r>
        <w:rPr>
          <w:spacing w:val="4"/>
          <w:lang w:val="en-US"/>
        </w:rPr>
        <w:t xml:space="preserve"> công tác</w:t>
      </w:r>
      <w:r w:rsidR="00C147DE" w:rsidRPr="00B74707">
        <w:rPr>
          <w:spacing w:val="4"/>
          <w:lang w:val="en-US"/>
        </w:rPr>
        <w:t xml:space="preserve"> phòng, chống tham nhũng</w:t>
      </w:r>
      <w:r>
        <w:rPr>
          <w:spacing w:val="4"/>
          <w:lang w:val="en-US"/>
        </w:rPr>
        <w:t>.</w:t>
      </w:r>
    </w:p>
    <w:p w14:paraId="6BDC4AF5" w14:textId="77777777" w:rsidR="006B3D93" w:rsidRPr="00EF7912" w:rsidRDefault="006B3D93" w:rsidP="005451A5">
      <w:pPr>
        <w:ind w:firstLine="567"/>
        <w:jc w:val="both"/>
        <w:rPr>
          <w:b/>
          <w:bCs/>
        </w:rPr>
      </w:pPr>
      <w:r w:rsidRPr="00EF7912">
        <w:rPr>
          <w:b/>
          <w:bCs/>
        </w:rPr>
        <w:t>2. Kết quả thực hiện các biện pháp phòng ngừa tham nhũng trong cơ quan, tổ chức, đơn vị</w:t>
      </w:r>
    </w:p>
    <w:p w14:paraId="7D3482CD" w14:textId="533FE2EC" w:rsidR="006B3D93" w:rsidRPr="0061720B" w:rsidRDefault="006B3D93" w:rsidP="005451A5">
      <w:pPr>
        <w:ind w:firstLine="567"/>
        <w:jc w:val="both"/>
        <w:rPr>
          <w:i/>
          <w:iCs/>
          <w:lang w:val="en-US"/>
        </w:rPr>
      </w:pPr>
      <w:r w:rsidRPr="0061720B">
        <w:rPr>
          <w:i/>
          <w:iCs/>
        </w:rPr>
        <w:t>a) Kết quả thực hiện công khai, minh bạch về tổ chức và hoạt động</w:t>
      </w:r>
      <w:r w:rsidR="0061720B">
        <w:rPr>
          <w:i/>
          <w:iCs/>
          <w:lang w:val="en-US"/>
        </w:rPr>
        <w:t>:</w:t>
      </w:r>
    </w:p>
    <w:p w14:paraId="58B2D501" w14:textId="154CE6C8" w:rsidR="00EF7912" w:rsidRPr="006F2DC7" w:rsidRDefault="00CF7913" w:rsidP="005451A5">
      <w:pPr>
        <w:ind w:firstLine="567"/>
        <w:jc w:val="both"/>
        <w:rPr>
          <w:spacing w:val="-2"/>
        </w:rPr>
      </w:pPr>
      <w:r>
        <w:rPr>
          <w:lang w:val="en-US"/>
        </w:rPr>
        <w:t>Đơ</w:t>
      </w:r>
      <w:r w:rsidR="00EF7912">
        <w:t>n vị tiếp tục thực hiện tốt các quy định về công khai, minh bạch trong quản lý tài chính ngân sách và tham gia mua sắm tài sản công tập trung, trong hoạt động đầu tư xây dựng cơ bản, quản lý sử dụng đất đai, quản lý dự án đầu tư, đấu thầu, các khoản đóng góp của nhân dân, công khai các kết luận thanh tra, kiểm tra dưới các hình thức như: Niêm yết tại cơ quan, đơn vị; công bố trên cổng thông tin điện tử; công bố tại cơ quan, đơn vị và thông báo bằng văn bản.</w:t>
      </w:r>
      <w:r>
        <w:rPr>
          <w:lang w:val="en-US"/>
        </w:rPr>
        <w:t xml:space="preserve"> </w:t>
      </w:r>
      <w:r w:rsidR="00EF7912" w:rsidRPr="006F2DC7">
        <w:rPr>
          <w:spacing w:val="-2"/>
        </w:rPr>
        <w:t>Nhìn chung các cơ quan, đơn vị đã thực hiện nghiêm túc việc công khai theo quy định, tạo thuận lợi cho người dân khi làm các thủ tục hành chính, tăng cường sự giám sát của cán bộ, đảng viên và nhân dân, nâng cao tác dụng phòng ngừa vi phạm.</w:t>
      </w:r>
    </w:p>
    <w:p w14:paraId="3DF408C5" w14:textId="760B9ECB" w:rsidR="00EF7912" w:rsidRDefault="00E758B8" w:rsidP="005451A5">
      <w:pPr>
        <w:ind w:firstLine="567"/>
        <w:jc w:val="both"/>
      </w:pPr>
      <w:r>
        <w:rPr>
          <w:lang w:val="en-US"/>
        </w:rPr>
        <w:t>C</w:t>
      </w:r>
      <w:r w:rsidR="00EF7912">
        <w:t>ông tác quy hoạch, đào tạo, bổ nhiệm cán bộ ở cơ quan, đơn vị được thực hiện dân chủ, công khai theo đúng quy định của pháp luật, hướng dẫn của Đảng...</w:t>
      </w:r>
    </w:p>
    <w:p w14:paraId="628ADE98" w14:textId="54F15D90" w:rsidR="006B3D93" w:rsidRPr="0061720B" w:rsidRDefault="006B3D93" w:rsidP="005451A5">
      <w:pPr>
        <w:ind w:firstLine="567"/>
        <w:jc w:val="both"/>
        <w:rPr>
          <w:i/>
          <w:iCs/>
          <w:lang w:val="en-US"/>
        </w:rPr>
      </w:pPr>
      <w:r w:rsidRPr="0061720B">
        <w:rPr>
          <w:i/>
          <w:iCs/>
        </w:rPr>
        <w:t>b) Kết quả xây dựng và thực hiện định mức, tiêu chuẩn, chế độ</w:t>
      </w:r>
      <w:r w:rsidR="0061720B">
        <w:rPr>
          <w:i/>
          <w:iCs/>
          <w:lang w:val="en-US"/>
        </w:rPr>
        <w:t>:</w:t>
      </w:r>
    </w:p>
    <w:p w14:paraId="4B0AD53B" w14:textId="59BD8A26" w:rsidR="00EF7912" w:rsidRPr="00FC7EF2" w:rsidRDefault="00EF7912" w:rsidP="005451A5">
      <w:pPr>
        <w:ind w:firstLine="567"/>
        <w:jc w:val="both"/>
        <w:rPr>
          <w:lang w:val="en-US"/>
        </w:rPr>
      </w:pPr>
      <w:r>
        <w:t xml:space="preserve">Sau khi UBND thành phố hoàn thành việc giao dự toán thu chi tài chính ngân sách </w:t>
      </w:r>
      <w:r>
        <w:rPr>
          <w:lang w:val="en-US"/>
        </w:rPr>
        <w:t>năm 202</w:t>
      </w:r>
      <w:r w:rsidR="0009048F">
        <w:rPr>
          <w:lang w:val="en-US"/>
        </w:rPr>
        <w:t>2</w:t>
      </w:r>
      <w:r>
        <w:t xml:space="preserve">, đã giao cho cơ quan chuyên môn hướng dẫn các đơn vị tiến hành việc rà soát, bổ sung, điều chỉnh và ban hành các chế độ quy định về định mức tiêu chuẩn trong chi tiêu hành chính trên tất cả các lĩnh vực. Nhìn chung, các cơ quan </w:t>
      </w:r>
      <w:r>
        <w:lastRenderedPageBreak/>
        <w:t>hành chính, đơn vị sự nghiệp công lập trên địa bàn thành phố đã xây dựng quy chế chi tiêu nội bộ và thực hiện đảm bảo tiết kiệm có hiệu quả nguồn lực tài chính, bổ sung tăng thu nhập cho cán bộ, công chức, viên chức, góp phần quan trọng trong việc phòng ngừa tham nhũng tại các cơ quan, đơn vị</w:t>
      </w:r>
      <w:r w:rsidR="009611D3">
        <w:rPr>
          <w:vertAlign w:val="superscript"/>
          <w:lang w:val="en-US"/>
        </w:rPr>
        <w:t>(</w:t>
      </w:r>
      <w:r w:rsidR="009611D3">
        <w:rPr>
          <w:rStyle w:val="FootnoteReference"/>
          <w:lang w:val="en-US"/>
        </w:rPr>
        <w:footnoteReference w:id="1"/>
      </w:r>
      <w:r w:rsidR="009611D3">
        <w:rPr>
          <w:vertAlign w:val="superscript"/>
          <w:lang w:val="en-US"/>
        </w:rPr>
        <w:t>)</w:t>
      </w:r>
      <w:r>
        <w:t>.</w:t>
      </w:r>
      <w:r w:rsidR="00FC7EF2">
        <w:rPr>
          <w:lang w:val="en-US"/>
        </w:rPr>
        <w:t xml:space="preserve"> </w:t>
      </w:r>
    </w:p>
    <w:p w14:paraId="048A4B42" w14:textId="296B405F" w:rsidR="006B3D93" w:rsidRPr="00C34C9F" w:rsidRDefault="006B3D93" w:rsidP="005451A5">
      <w:pPr>
        <w:ind w:firstLine="567"/>
        <w:jc w:val="both"/>
        <w:rPr>
          <w:i/>
          <w:iCs/>
        </w:rPr>
      </w:pPr>
      <w:r w:rsidRPr="00C34C9F">
        <w:rPr>
          <w:i/>
          <w:iCs/>
        </w:rPr>
        <w:t>c) Kết quả thực hiện quy tắc ứng xử của người có chức vụ, quyền hạn</w:t>
      </w:r>
    </w:p>
    <w:p w14:paraId="12914D83" w14:textId="7F0371C9" w:rsidR="00EF7912" w:rsidRDefault="00EF7912" w:rsidP="005451A5">
      <w:pPr>
        <w:ind w:firstLine="567"/>
        <w:jc w:val="both"/>
      </w:pPr>
      <w:r>
        <w:rPr>
          <w:lang w:val="en-US"/>
        </w:rPr>
        <w:t xml:space="preserve">Trong </w:t>
      </w:r>
      <w:r w:rsidR="00116E38">
        <w:rPr>
          <w:lang w:val="en-US"/>
        </w:rPr>
        <w:t>06 tháng đầu năm</w:t>
      </w:r>
      <w:r w:rsidR="00782335">
        <w:rPr>
          <w:lang w:val="en-US"/>
        </w:rPr>
        <w:t>,</w:t>
      </w:r>
      <w:r>
        <w:t xml:space="preserve"> không có trường hợp cán bộ, công chức, viên chức vi phạm quy tắc ứng xử, đạo đước nghề nghiệp, cũng như không có phản ánh của các tổ chức, cá nhân có liên quan đến việc vi phạm quy tắc ứng xử trong thi hành nhiệm vụ công vụ được giao của cán bộ, công chức, viên chức.</w:t>
      </w:r>
    </w:p>
    <w:p w14:paraId="4875D4E1" w14:textId="7D118DC4" w:rsidR="006B3D93" w:rsidRPr="00FC7EF2" w:rsidRDefault="006B3D93" w:rsidP="005451A5">
      <w:pPr>
        <w:ind w:firstLine="567"/>
        <w:jc w:val="both"/>
        <w:rPr>
          <w:i/>
          <w:iCs/>
          <w:spacing w:val="-4"/>
        </w:rPr>
      </w:pPr>
      <w:r w:rsidRPr="00FC7EF2">
        <w:rPr>
          <w:i/>
          <w:iCs/>
          <w:spacing w:val="-4"/>
        </w:rPr>
        <w:t>d) Kết quả thực hiện chuyển đổi vị trí công tác của người có chức vụ, quyền hạn</w:t>
      </w:r>
    </w:p>
    <w:p w14:paraId="608D49BE" w14:textId="3CC3AC3F" w:rsidR="004E5DD4" w:rsidRPr="000333B3" w:rsidRDefault="004E5DD4" w:rsidP="005451A5">
      <w:pPr>
        <w:ind w:firstLine="567"/>
        <w:jc w:val="both"/>
        <w:rPr>
          <w:spacing w:val="-6"/>
          <w:lang w:val="en-US"/>
        </w:rPr>
      </w:pPr>
      <w:r w:rsidRPr="00BA305B">
        <w:rPr>
          <w:spacing w:val="4"/>
          <w:lang w:val="en-US"/>
        </w:rPr>
        <w:t>Để thực hiện có hiệu quả v</w:t>
      </w:r>
      <w:r w:rsidR="00EF7912" w:rsidRPr="00BA305B">
        <w:rPr>
          <w:spacing w:val="4"/>
        </w:rPr>
        <w:t>iệc chuyển đổi vị trí công tác nhằm</w:t>
      </w:r>
      <w:r w:rsidR="00063DE4" w:rsidRPr="00BA305B">
        <w:rPr>
          <w:spacing w:val="4"/>
        </w:rPr>
        <w:t xml:space="preserve"> chủ động phòng ngừa tham nhũng</w:t>
      </w:r>
      <w:r w:rsidR="00063DE4" w:rsidRPr="00BA305B">
        <w:rPr>
          <w:spacing w:val="4"/>
          <w:lang w:val="en-US"/>
        </w:rPr>
        <w:t xml:space="preserve"> </w:t>
      </w:r>
      <w:r w:rsidR="00EF7912" w:rsidRPr="00BA305B">
        <w:rPr>
          <w:spacing w:val="4"/>
        </w:rPr>
        <w:t>theo quy định của Nghị định số 59/2019/NĐ-CP ngày 01/07/2019 của Chính phủ về quy định chi tiết một số điều và biện pháp thi hành luật phòng, chống tham nhũng</w:t>
      </w:r>
      <w:r w:rsidR="00063DE4" w:rsidRPr="00BA305B">
        <w:rPr>
          <w:spacing w:val="4"/>
          <w:lang w:val="en-US"/>
        </w:rPr>
        <w:t>.</w:t>
      </w:r>
      <w:r w:rsidR="00EF7912" w:rsidRPr="000333B3">
        <w:rPr>
          <w:spacing w:val="-6"/>
        </w:rPr>
        <w:t xml:space="preserve"> </w:t>
      </w:r>
      <w:r w:rsidR="00AD091B" w:rsidRPr="000333B3">
        <w:rPr>
          <w:spacing w:val="-6"/>
          <w:lang w:val="en-US"/>
        </w:rPr>
        <w:t xml:space="preserve">Trong </w:t>
      </w:r>
      <w:r w:rsidR="00116E38" w:rsidRPr="000333B3">
        <w:rPr>
          <w:spacing w:val="-6"/>
          <w:lang w:val="en-US"/>
        </w:rPr>
        <w:t>06 tháng đầu năm</w:t>
      </w:r>
      <w:r w:rsidR="00063DE4" w:rsidRPr="000333B3">
        <w:rPr>
          <w:spacing w:val="-6"/>
          <w:lang w:val="en-US"/>
        </w:rPr>
        <w:t>,</w:t>
      </w:r>
      <w:r w:rsidRPr="000333B3">
        <w:rPr>
          <w:spacing w:val="-6"/>
          <w:lang w:val="en-US"/>
        </w:rPr>
        <w:t xml:space="preserve"> </w:t>
      </w:r>
      <w:r w:rsidR="00AD091B" w:rsidRPr="000333B3">
        <w:rPr>
          <w:spacing w:val="-6"/>
          <w:lang w:val="en-US"/>
        </w:rPr>
        <w:t xml:space="preserve">UBND thành phố đã chỉ đạo </w:t>
      </w:r>
      <w:r w:rsidRPr="000333B3">
        <w:rPr>
          <w:spacing w:val="-6"/>
          <w:lang w:val="en-US"/>
        </w:rPr>
        <w:t>cơ quan chuyên môn tham mưu</w:t>
      </w:r>
      <w:r w:rsidR="006607BB" w:rsidRPr="000333B3">
        <w:rPr>
          <w:spacing w:val="-6"/>
          <w:lang w:val="en-US"/>
        </w:rPr>
        <w:t xml:space="preserve"> và thực hiện ban hành K</w:t>
      </w:r>
      <w:r w:rsidR="00AD091B" w:rsidRPr="000333B3">
        <w:rPr>
          <w:spacing w:val="-6"/>
          <w:lang w:val="en-US"/>
        </w:rPr>
        <w:t xml:space="preserve">ế hoạch </w:t>
      </w:r>
      <w:r w:rsidR="00063DE4" w:rsidRPr="000333B3">
        <w:rPr>
          <w:spacing w:val="-6"/>
          <w:lang w:val="en-US"/>
        </w:rPr>
        <w:t>chuyển đổi vị trí công tác đối với công chức, viên chức năm 202</w:t>
      </w:r>
      <w:r w:rsidR="00AD091B" w:rsidRPr="000333B3">
        <w:rPr>
          <w:spacing w:val="-6"/>
          <w:lang w:val="en-US"/>
        </w:rPr>
        <w:t>2</w:t>
      </w:r>
      <w:r w:rsidR="006607BB" w:rsidRPr="000333B3">
        <w:rPr>
          <w:spacing w:val="-6"/>
          <w:vertAlign w:val="superscript"/>
          <w:lang w:val="en-US"/>
        </w:rPr>
        <w:t>(</w:t>
      </w:r>
      <w:r w:rsidR="006607BB" w:rsidRPr="000333B3">
        <w:rPr>
          <w:rStyle w:val="FootnoteReference"/>
          <w:spacing w:val="-6"/>
          <w:lang w:val="en-US"/>
        </w:rPr>
        <w:footnoteReference w:id="2"/>
      </w:r>
      <w:r w:rsidR="006607BB" w:rsidRPr="000333B3">
        <w:rPr>
          <w:spacing w:val="-6"/>
          <w:vertAlign w:val="superscript"/>
          <w:lang w:val="en-US"/>
        </w:rPr>
        <w:t>)</w:t>
      </w:r>
      <w:r w:rsidR="00AD091B" w:rsidRPr="000333B3">
        <w:rPr>
          <w:spacing w:val="-6"/>
          <w:lang w:val="en-US"/>
        </w:rPr>
        <w:t xml:space="preserve"> theo quy định</w:t>
      </w:r>
      <w:r w:rsidR="00063DE4" w:rsidRPr="000333B3">
        <w:rPr>
          <w:spacing w:val="-6"/>
          <w:lang w:val="en-US"/>
        </w:rPr>
        <w:t>.</w:t>
      </w:r>
    </w:p>
    <w:p w14:paraId="6B749487" w14:textId="6D5754DC" w:rsidR="006B3D93" w:rsidRPr="00E26D4E" w:rsidRDefault="006B3D93" w:rsidP="005451A5">
      <w:pPr>
        <w:ind w:firstLine="567"/>
        <w:jc w:val="both"/>
        <w:rPr>
          <w:i/>
          <w:iCs/>
        </w:rPr>
      </w:pPr>
      <w:r w:rsidRPr="00E26D4E">
        <w:rPr>
          <w:i/>
          <w:iCs/>
        </w:rPr>
        <w:t>đ) Kết quả thực hiện cải cách hành chính, ứng dụng khoa học công nghệ trong quản lý và thanh toán không dùng tiền mặt</w:t>
      </w:r>
    </w:p>
    <w:p w14:paraId="05E98234" w14:textId="77777777" w:rsidR="00443DAD" w:rsidRDefault="00443DAD" w:rsidP="005451A5">
      <w:pPr>
        <w:ind w:firstLine="567"/>
        <w:jc w:val="both"/>
      </w:pPr>
      <w:r>
        <w:t>- Về cải cách thủ tục hành chính (TTHC):</w:t>
      </w:r>
    </w:p>
    <w:p w14:paraId="4EF94A57" w14:textId="6AA17CEA" w:rsidR="00443DAD" w:rsidRDefault="00B66391" w:rsidP="005451A5">
      <w:pPr>
        <w:ind w:firstLine="567"/>
        <w:jc w:val="both"/>
      </w:pPr>
      <w:r w:rsidRPr="00B66391">
        <w:t>Đơn vị</w:t>
      </w:r>
      <w:r w:rsidR="00322BFF">
        <w:rPr>
          <w:lang w:val="en-US"/>
        </w:rPr>
        <w:t xml:space="preserve"> tiếp tục</w:t>
      </w:r>
      <w:r w:rsidR="00D37D4E">
        <w:rPr>
          <w:lang w:val="en-US"/>
        </w:rPr>
        <w:t xml:space="preserve"> vận hành </w:t>
      </w:r>
      <w:r w:rsidR="00D37D4E">
        <w:t>Bộ phận Tiếp nhận và Trả kết quả thành phố Ngã Bảy</w:t>
      </w:r>
      <w:r w:rsidR="00D37D4E">
        <w:rPr>
          <w:lang w:val="en-US"/>
        </w:rPr>
        <w:t xml:space="preserve"> </w:t>
      </w:r>
      <w:r w:rsidR="00D37D4E">
        <w:t>theo mô hình Trung tâm Phục vụ hành chính công</w:t>
      </w:r>
      <w:r w:rsidR="00D37D4E">
        <w:rPr>
          <w:lang w:val="en-US"/>
        </w:rPr>
        <w:t xml:space="preserve"> nhằm t</w:t>
      </w:r>
      <w:r w:rsidR="00D37D4E" w:rsidRPr="00D37D4E">
        <w:t>ạo sự thống nhất và quyết tâm cao của cả hệ thống chính trị trong công tác cải cách hành chính, nâng cao năng lực quản lý, điều hành, góp phần xây dựng chính quyền “kiến tạo phát triển, liêm chính, hành động quyết liệt, phục vụ Nhân dân”</w:t>
      </w:r>
      <w:r w:rsidR="00D37D4E">
        <w:rPr>
          <w:lang w:val="en-US"/>
        </w:rPr>
        <w:t>, việc vận hành Trung tâm sẽ tạo điều kiện giải quyết</w:t>
      </w:r>
      <w:r w:rsidR="00D37D4E" w:rsidRPr="00D37D4E">
        <w:t xml:space="preserve"> nhanh chóng, thuận tiện, công khai, minh bạch và hạn chế khâu trung gian, rút ngắn thời gian giải quyết </w:t>
      </w:r>
      <w:r w:rsidR="00D37D4E">
        <w:rPr>
          <w:lang w:val="en-US"/>
        </w:rPr>
        <w:t xml:space="preserve">hồ sơ </w:t>
      </w:r>
      <w:r w:rsidR="00D37D4E" w:rsidRPr="00D37D4E">
        <w:t>so với quy định</w:t>
      </w:r>
      <w:r w:rsidR="00443DAD">
        <w:t>.</w:t>
      </w:r>
    </w:p>
    <w:p w14:paraId="4CA5C2BF" w14:textId="6D6EA92D" w:rsidR="00443DAD" w:rsidRPr="00072B4E" w:rsidRDefault="00072B4E" w:rsidP="005451A5">
      <w:pPr>
        <w:ind w:firstLine="567"/>
        <w:jc w:val="both"/>
      </w:pPr>
      <w:r w:rsidRPr="00072B4E">
        <w:rPr>
          <w:lang w:val="en-US"/>
        </w:rPr>
        <w:t xml:space="preserve">Trong </w:t>
      </w:r>
      <w:r w:rsidR="00116E38">
        <w:rPr>
          <w:lang w:val="en-US"/>
        </w:rPr>
        <w:t>06 tháng đầu năm</w:t>
      </w:r>
      <w:r w:rsidR="00683905">
        <w:rPr>
          <w:lang w:val="en-US"/>
        </w:rPr>
        <w:t>,</w:t>
      </w:r>
      <w:r w:rsidRPr="00072B4E">
        <w:rPr>
          <w:lang w:val="en-US"/>
        </w:rPr>
        <w:t xml:space="preserve"> </w:t>
      </w:r>
      <w:r w:rsidR="00443DAD" w:rsidRPr="00072B4E">
        <w:t xml:space="preserve">Bộ phận tiếp nhận và trả kết quả đã tiếp nhận </w:t>
      </w:r>
      <w:r w:rsidR="00A90338" w:rsidRPr="00A90338">
        <w:t>2</w:t>
      </w:r>
      <w:r w:rsidR="00A90338">
        <w:rPr>
          <w:lang w:val="en-US"/>
        </w:rPr>
        <w:t>.</w:t>
      </w:r>
      <w:r w:rsidR="00A90338" w:rsidRPr="00A90338">
        <w:t>607</w:t>
      </w:r>
      <w:r w:rsidR="00B66391" w:rsidRPr="00072B4E">
        <w:rPr>
          <w:lang w:val="en-US"/>
        </w:rPr>
        <w:t xml:space="preserve"> </w:t>
      </w:r>
      <w:r w:rsidR="00443DAD" w:rsidRPr="00072B4E">
        <w:t>hồ sơ, bao gồm</w:t>
      </w:r>
      <w:r w:rsidRPr="00072B4E">
        <w:rPr>
          <w:lang w:val="en-US"/>
        </w:rPr>
        <w:t xml:space="preserve"> 1</w:t>
      </w:r>
      <w:r w:rsidR="00683905">
        <w:rPr>
          <w:lang w:val="en-US"/>
        </w:rPr>
        <w:t>1</w:t>
      </w:r>
      <w:r w:rsidRPr="00072B4E">
        <w:rPr>
          <w:lang w:val="en-US"/>
        </w:rPr>
        <w:t xml:space="preserve"> lĩnh vực như: </w:t>
      </w:r>
      <w:r w:rsidR="00683905" w:rsidRPr="00683905">
        <w:rPr>
          <w:lang w:val="en-US"/>
        </w:rPr>
        <w:t>Bảo trợ xã hội</w:t>
      </w:r>
      <w:r w:rsidR="00683905">
        <w:rPr>
          <w:lang w:val="en-US"/>
        </w:rPr>
        <w:t xml:space="preserve">; </w:t>
      </w:r>
      <w:r w:rsidR="00683905" w:rsidRPr="00683905">
        <w:rPr>
          <w:lang w:val="en-US"/>
        </w:rPr>
        <w:t>Chứng thực</w:t>
      </w:r>
      <w:r w:rsidR="00683905">
        <w:rPr>
          <w:lang w:val="en-US"/>
        </w:rPr>
        <w:t xml:space="preserve">, </w:t>
      </w:r>
      <w:r w:rsidR="00683905" w:rsidRPr="00683905">
        <w:rPr>
          <w:lang w:val="en-US"/>
        </w:rPr>
        <w:t>Hộ tịch</w:t>
      </w:r>
      <w:r w:rsidR="00683905">
        <w:rPr>
          <w:lang w:val="en-US"/>
        </w:rPr>
        <w:t>;</w:t>
      </w:r>
      <w:r w:rsidR="00683905" w:rsidRPr="00683905">
        <w:rPr>
          <w:lang w:val="en-US"/>
        </w:rPr>
        <w:t xml:space="preserve"> Lưu thông hàng hóa trong nước</w:t>
      </w:r>
      <w:r w:rsidR="00683905">
        <w:rPr>
          <w:lang w:val="en-US"/>
        </w:rPr>
        <w:t>;</w:t>
      </w:r>
      <w:r w:rsidR="00683905" w:rsidRPr="00683905">
        <w:rPr>
          <w:lang w:val="en-US"/>
        </w:rPr>
        <w:t xml:space="preserve"> Người có công</w:t>
      </w:r>
      <w:r w:rsidR="00683905">
        <w:rPr>
          <w:lang w:val="en-US"/>
        </w:rPr>
        <w:t>;</w:t>
      </w:r>
      <w:r w:rsidR="00683905" w:rsidRPr="00683905">
        <w:rPr>
          <w:lang w:val="en-US"/>
        </w:rPr>
        <w:t xml:space="preserve"> Thi đua khen thưởng</w:t>
      </w:r>
      <w:r w:rsidR="00683905">
        <w:rPr>
          <w:lang w:val="en-US"/>
        </w:rPr>
        <w:t>;</w:t>
      </w:r>
      <w:r w:rsidR="00683905" w:rsidRPr="00683905">
        <w:rPr>
          <w:lang w:val="en-US"/>
        </w:rPr>
        <w:t xml:space="preserve"> Thành lập và hoạt động hộ kinh doanh</w:t>
      </w:r>
      <w:r w:rsidR="00683905">
        <w:rPr>
          <w:lang w:val="en-US"/>
        </w:rPr>
        <w:t xml:space="preserve">; </w:t>
      </w:r>
      <w:r w:rsidR="00683905" w:rsidRPr="00683905">
        <w:rPr>
          <w:lang w:val="en-US"/>
        </w:rPr>
        <w:t>Văn hóa, thể thao và du lịch</w:t>
      </w:r>
      <w:r w:rsidR="00683905">
        <w:rPr>
          <w:lang w:val="en-US"/>
        </w:rPr>
        <w:t>;</w:t>
      </w:r>
      <w:r w:rsidR="00683905" w:rsidRPr="00683905">
        <w:rPr>
          <w:lang w:val="en-US"/>
        </w:rPr>
        <w:t xml:space="preserve"> Xây dựng</w:t>
      </w:r>
      <w:r w:rsidR="00683905">
        <w:rPr>
          <w:lang w:val="en-US"/>
        </w:rPr>
        <w:t>;</w:t>
      </w:r>
      <w:r w:rsidR="00683905" w:rsidRPr="00683905">
        <w:rPr>
          <w:lang w:val="en-US"/>
        </w:rPr>
        <w:t xml:space="preserve"> Đăng ký biện pháp bảo đảm </w:t>
      </w:r>
      <w:r w:rsidR="00683905">
        <w:rPr>
          <w:lang w:val="en-US"/>
        </w:rPr>
        <w:t>và</w:t>
      </w:r>
      <w:r w:rsidR="00683905" w:rsidRPr="00683905">
        <w:rPr>
          <w:lang w:val="en-US"/>
        </w:rPr>
        <w:t xml:space="preserve"> Đất đai</w:t>
      </w:r>
      <w:r w:rsidR="00683905">
        <w:rPr>
          <w:lang w:val="en-US"/>
        </w:rPr>
        <w:t xml:space="preserve"> </w:t>
      </w:r>
      <w:r w:rsidRPr="00072B4E">
        <w:rPr>
          <w:lang w:val="en-US"/>
        </w:rPr>
        <w:t>trong đó hồ sơ</w:t>
      </w:r>
      <w:r w:rsidR="00443DAD" w:rsidRPr="00072B4E">
        <w:t xml:space="preserve"> kỳ trước chuyển sang là </w:t>
      </w:r>
      <w:r w:rsidR="00A90338" w:rsidRPr="00A90338">
        <w:t>79</w:t>
      </w:r>
      <w:r w:rsidR="00443DAD" w:rsidRPr="00072B4E">
        <w:t xml:space="preserve"> hồ sơ, mới tiếp nhận trực tiếp: </w:t>
      </w:r>
      <w:r w:rsidR="00A90338" w:rsidRPr="00A90338">
        <w:t>2</w:t>
      </w:r>
      <w:r w:rsidR="00A90338">
        <w:rPr>
          <w:lang w:val="en-US"/>
        </w:rPr>
        <w:t>.</w:t>
      </w:r>
      <w:r w:rsidR="00A90338" w:rsidRPr="00A90338">
        <w:t>528</w:t>
      </w:r>
      <w:r w:rsidR="00443DAD" w:rsidRPr="00072B4E">
        <w:t xml:space="preserve"> hồ sơ; đã giải quyết </w:t>
      </w:r>
      <w:r w:rsidR="00A90338" w:rsidRPr="00A90338">
        <w:t>2</w:t>
      </w:r>
      <w:r w:rsidR="00A90338">
        <w:rPr>
          <w:lang w:val="en-US"/>
        </w:rPr>
        <w:t>.</w:t>
      </w:r>
      <w:r w:rsidR="00A90338" w:rsidRPr="00A90338">
        <w:t>272</w:t>
      </w:r>
      <w:r w:rsidR="00B66391" w:rsidRPr="00072B4E">
        <w:rPr>
          <w:lang w:val="en-US"/>
        </w:rPr>
        <w:t xml:space="preserve"> </w:t>
      </w:r>
      <w:r w:rsidR="00443DAD" w:rsidRPr="00072B4E">
        <w:t xml:space="preserve">hồ sơ, trong đó sớm </w:t>
      </w:r>
      <w:r w:rsidR="00B66391" w:rsidRPr="00072B4E">
        <w:rPr>
          <w:lang w:val="en-US"/>
        </w:rPr>
        <w:t xml:space="preserve">hẹn </w:t>
      </w:r>
      <w:r w:rsidR="00443DAD" w:rsidRPr="00072B4E">
        <w:t xml:space="preserve">là </w:t>
      </w:r>
      <w:r w:rsidR="00A90338" w:rsidRPr="00A90338">
        <w:t>2</w:t>
      </w:r>
      <w:r w:rsidR="00A90338">
        <w:rPr>
          <w:lang w:val="en-US"/>
        </w:rPr>
        <w:t>.</w:t>
      </w:r>
      <w:r w:rsidR="00A90338" w:rsidRPr="00A90338">
        <w:t>240</w:t>
      </w:r>
      <w:r w:rsidR="00443DAD" w:rsidRPr="00072B4E">
        <w:t xml:space="preserve">, đạt tỷ lệ </w:t>
      </w:r>
      <w:r w:rsidR="00A90338" w:rsidRPr="00A90338">
        <w:t>98,59%</w:t>
      </w:r>
      <w:r w:rsidR="00E25C5F">
        <w:rPr>
          <w:lang w:val="en-US"/>
        </w:rPr>
        <w:t>,</w:t>
      </w:r>
      <w:r w:rsidR="00B66391" w:rsidRPr="00072B4E">
        <w:rPr>
          <w:lang w:val="en-US"/>
        </w:rPr>
        <w:t xml:space="preserve"> không có</w:t>
      </w:r>
      <w:r w:rsidR="00443DAD" w:rsidRPr="00072B4E">
        <w:t xml:space="preserve"> hồ sơ trễ hẹn.</w:t>
      </w:r>
    </w:p>
    <w:p w14:paraId="6EE8D951" w14:textId="1E088565" w:rsidR="00443DAD" w:rsidRDefault="00443DAD" w:rsidP="005451A5">
      <w:pPr>
        <w:ind w:firstLine="567"/>
        <w:jc w:val="both"/>
      </w:pPr>
      <w:r>
        <w:t xml:space="preserve">- Về </w:t>
      </w:r>
      <w:r w:rsidRPr="00443DAD">
        <w:t>ứng dụng khoa học công nghệ trong quản lý</w:t>
      </w:r>
      <w:r>
        <w:t>:</w:t>
      </w:r>
    </w:p>
    <w:p w14:paraId="47F23567" w14:textId="4077B33D" w:rsidR="003B2DDC" w:rsidRPr="003B2DDC" w:rsidRDefault="00A90338" w:rsidP="005451A5">
      <w:pPr>
        <w:ind w:firstLine="567"/>
        <w:jc w:val="both"/>
        <w:rPr>
          <w:lang w:val="en-US"/>
        </w:rPr>
      </w:pPr>
      <w:r>
        <w:rPr>
          <w:lang w:val="en-US"/>
        </w:rPr>
        <w:t xml:space="preserve">Tiếp tục triển khai thực hiện </w:t>
      </w:r>
      <w:r w:rsidR="003B2DDC">
        <w:t>Kế hoạch số 1323/KH-UBND ngày 31/12/2020 về ứng dụng công nghệ thông tin trong hoạt động cơ quan nhà nước trên địa bàn thành phố Ngã Bảy năm 2021; Kế hoạch số 1322/KH-UBND ngày 31/12/2020 về ứng phó sự cố, bảo đảm an toàn thông tin mạng trên địa bàn thành phố Ngã Bảy năm 2021</w:t>
      </w:r>
      <w:r w:rsidR="003B2DDC">
        <w:rPr>
          <w:lang w:val="en-US"/>
        </w:rPr>
        <w:t>;</w:t>
      </w:r>
      <w:r w:rsidR="003B2DDC">
        <w:t xml:space="preserve"> Triển khai thực hiện Công văn số 90/UBND-NC ngày 13/01/2021 của Chủ tịch UBND tỉnh Hậu Giang về việc đẩy mạnh nộp hồ sơ trực tuyến</w:t>
      </w:r>
      <w:r w:rsidR="003B2DDC">
        <w:rPr>
          <w:lang w:val="en-US"/>
        </w:rPr>
        <w:t>.</w:t>
      </w:r>
    </w:p>
    <w:p w14:paraId="75E5DF86" w14:textId="77777777" w:rsidR="00443DAD" w:rsidRDefault="00443DAD" w:rsidP="005451A5">
      <w:pPr>
        <w:ind w:firstLine="567"/>
        <w:jc w:val="both"/>
      </w:pPr>
      <w:r>
        <w:lastRenderedPageBreak/>
        <w:t>UBND thành phố đã chỉ đạo các đơn vị bám sát chương trình cải cách hành chính của Chính phủ, sự chỉ đạo của UBND tỉnh nên đã đạt được những kết quả quan trọng. Đến nay, 06/06 xã, phường đều được lắp camera ghi hình tại bộ phận một cửa để giám sát việc giải quyết thủ tục hành chính nói chung. Song song đó việc chuyển đổi hệ thống quản lý chất lượng về giải quyết các thủ tục hành chính từ tiêu chuẩn ISO 9001-2008 sang tiêu chuẩn ISO 9001-2015 cũng đã thực hiện xong và đưa vào vận hành giúp nâng cao tính hiệu quả trong cải cách hành chính.</w:t>
      </w:r>
    </w:p>
    <w:p w14:paraId="06EE0EFE" w14:textId="77777777" w:rsidR="00443DAD" w:rsidRDefault="00443DAD" w:rsidP="005451A5">
      <w:pPr>
        <w:ind w:firstLine="567"/>
        <w:jc w:val="both"/>
      </w:pPr>
      <w:r>
        <w:t>- Việc đổi mới phương thức thanh toán, trả lương qua tài khoản.</w:t>
      </w:r>
    </w:p>
    <w:p w14:paraId="67B22187" w14:textId="2689A66B" w:rsidR="00443DAD" w:rsidRDefault="00443DAD" w:rsidP="005451A5">
      <w:pPr>
        <w:ind w:firstLine="567"/>
        <w:jc w:val="both"/>
      </w:pPr>
      <w:r>
        <w:t>Thực hiện chủ trương của Chính phủ về trả lương qua tài khoản, nhằm minh bạch hóa các khoản thu nhập của cán bộ, công chức, viên chức, đến nay, 100% cơ quan, đơn vị dự toán, thụ hưởng ngân sách nhà nước của thành phố đã thực hiện việc thanh toán trả lương, thu nhập cho cán bộ, công chức, viên chức qua tài khoản ngân hàng. Cùng với việc kê khai và thực hiện công khai tài sản thu nhập, việc trả lương, thu nhập qua tài khoản ngày càng phát huy tác dụng giúp cho việc kiểm soát và quản lý của lãnh đạo đối với cán bộ, công chức, viên chức làm lành mạnh hóa nền tài chính, giảm tiền mặt trong thanh toán; thuận tiện cho người hưởng lương có thể rút tiền trong phạm vi toàn quốc, bảo đảm an toàn cho việc dùng tiền mặt; góp phần phòng, ngừa tham nhũng tốt hơn.</w:t>
      </w:r>
    </w:p>
    <w:p w14:paraId="7272E23F" w14:textId="4CFAF7B4" w:rsidR="006B3D93" w:rsidRDefault="006B3D93" w:rsidP="005451A5">
      <w:pPr>
        <w:ind w:firstLine="567"/>
        <w:jc w:val="both"/>
      </w:pPr>
      <w:r>
        <w:t>e) Kết quả thực hiện các quy định về kiểm soát tài sản, thu nhập của người có chức vụ, quyền hạn</w:t>
      </w:r>
    </w:p>
    <w:p w14:paraId="7A96A035" w14:textId="65FE9103" w:rsidR="003B2DDC" w:rsidRPr="003B2DDC" w:rsidRDefault="003B2DDC" w:rsidP="005451A5">
      <w:pPr>
        <w:ind w:firstLine="567"/>
        <w:jc w:val="both"/>
        <w:rPr>
          <w:lang w:val="en-US"/>
        </w:rPr>
      </w:pPr>
      <w:r w:rsidRPr="003B2DDC">
        <w:rPr>
          <w:lang w:val="en-US"/>
        </w:rPr>
        <w:t xml:space="preserve">UBND thành phố ban hành Kế hoạch số </w:t>
      </w:r>
      <w:r w:rsidR="00196128">
        <w:rPr>
          <w:lang w:val="en-US"/>
        </w:rPr>
        <w:t>176</w:t>
      </w:r>
      <w:r w:rsidRPr="003B2DDC">
        <w:rPr>
          <w:lang w:val="en-US"/>
        </w:rPr>
        <w:t xml:space="preserve">/KH-UBND </w:t>
      </w:r>
      <w:r w:rsidR="00196128">
        <w:rPr>
          <w:lang w:val="en-US"/>
        </w:rPr>
        <w:t xml:space="preserve">ngày 10/12/2021 </w:t>
      </w:r>
      <w:r w:rsidRPr="003B2DDC">
        <w:rPr>
          <w:lang w:val="en-US"/>
        </w:rPr>
        <w:t xml:space="preserve">về thực hiện kê khai, công khai tài sản, thu nhập </w:t>
      </w:r>
      <w:r w:rsidR="00196128">
        <w:rPr>
          <w:lang w:val="en-US"/>
        </w:rPr>
        <w:t>năm 2021</w:t>
      </w:r>
      <w:r w:rsidRPr="003B2DDC">
        <w:rPr>
          <w:lang w:val="en-US"/>
        </w:rPr>
        <w:t xml:space="preserve"> và tiến hành phê duyệt danh sách cán bộ, công chức, viên chức có nghĩa vụ kê khai và công khai tài sản, thu nhập </w:t>
      </w:r>
      <w:r w:rsidR="00196128">
        <w:rPr>
          <w:lang w:val="en-US"/>
        </w:rPr>
        <w:t>năm 2021 theo Quyết định số 2338/QĐ-UBND ngày 29/12/2021</w:t>
      </w:r>
      <w:r w:rsidRPr="003B2DDC">
        <w:rPr>
          <w:lang w:val="en-US"/>
        </w:rPr>
        <w:t xml:space="preserve"> nhằm phục vụ cho công tác chỉ đạo, đôn đốc, triển khai thực hiện việc tổ chức kê khai được kịp thời.</w:t>
      </w:r>
    </w:p>
    <w:p w14:paraId="7C0BA62B" w14:textId="3D9E99E0" w:rsidR="003B2DDC" w:rsidRPr="003B2DDC" w:rsidRDefault="003B2DDC" w:rsidP="005451A5">
      <w:pPr>
        <w:ind w:firstLine="567"/>
        <w:jc w:val="both"/>
        <w:rPr>
          <w:lang w:val="en-US"/>
        </w:rPr>
      </w:pPr>
      <w:r w:rsidRPr="003B2DDC">
        <w:rPr>
          <w:lang w:val="en-US"/>
        </w:rPr>
        <w:t>Kết quả thực hiện</w:t>
      </w:r>
      <w:r>
        <w:rPr>
          <w:lang w:val="en-US"/>
        </w:rPr>
        <w:t xml:space="preserve"> có t</w:t>
      </w:r>
      <w:r w:rsidRPr="003B2DDC">
        <w:rPr>
          <w:lang w:val="en-US"/>
        </w:rPr>
        <w:t xml:space="preserve">ổng số </w:t>
      </w:r>
      <w:r>
        <w:rPr>
          <w:lang w:val="en-US"/>
        </w:rPr>
        <w:t>4</w:t>
      </w:r>
      <w:r w:rsidR="00196128">
        <w:rPr>
          <w:lang w:val="en-US"/>
        </w:rPr>
        <w:t>0</w:t>
      </w:r>
      <w:r>
        <w:rPr>
          <w:lang w:val="en-US"/>
        </w:rPr>
        <w:t xml:space="preserve"> </w:t>
      </w:r>
      <w:r w:rsidRPr="003B2DDC">
        <w:rPr>
          <w:lang w:val="en-US"/>
        </w:rPr>
        <w:t>cơ quan, tổ chức, đơn vị có trách nhiệm t</w:t>
      </w:r>
      <w:r w:rsidR="00322BFF">
        <w:rPr>
          <w:lang w:val="en-US"/>
        </w:rPr>
        <w:t>ổ</w:t>
      </w:r>
      <w:r w:rsidRPr="003B2DDC">
        <w:rPr>
          <w:lang w:val="en-US"/>
        </w:rPr>
        <w:t xml:space="preserve"> chức kê khai</w:t>
      </w:r>
      <w:r>
        <w:rPr>
          <w:lang w:val="en-US"/>
        </w:rPr>
        <w:t xml:space="preserve"> với t</w:t>
      </w:r>
      <w:r w:rsidRPr="003B2DDC">
        <w:rPr>
          <w:lang w:val="en-US"/>
        </w:rPr>
        <w:t>ổng số người phải kê khai</w:t>
      </w:r>
      <w:r>
        <w:rPr>
          <w:lang w:val="en-US"/>
        </w:rPr>
        <w:t xml:space="preserve"> là</w:t>
      </w:r>
      <w:r w:rsidRPr="003B2DDC">
        <w:rPr>
          <w:lang w:val="en-US"/>
        </w:rPr>
        <w:t xml:space="preserve"> </w:t>
      </w:r>
      <w:r w:rsidR="00196128">
        <w:rPr>
          <w:lang w:val="en-US"/>
        </w:rPr>
        <w:t>114</w:t>
      </w:r>
      <w:r w:rsidRPr="003B2DDC">
        <w:rPr>
          <w:lang w:val="en-US"/>
        </w:rPr>
        <w:t xml:space="preserve"> người</w:t>
      </w:r>
      <w:r>
        <w:rPr>
          <w:lang w:val="en-US"/>
        </w:rPr>
        <w:t>. Không có trườn</w:t>
      </w:r>
      <w:r w:rsidR="000F49CE">
        <w:rPr>
          <w:lang w:val="en-US"/>
        </w:rPr>
        <w:t>g</w:t>
      </w:r>
      <w:r>
        <w:rPr>
          <w:lang w:val="en-US"/>
        </w:rPr>
        <w:t xml:space="preserve"> hợp không kê khai hoặc</w:t>
      </w:r>
      <w:r w:rsidRPr="003B2DDC">
        <w:rPr>
          <w:lang w:val="en-US"/>
        </w:rPr>
        <w:t xml:space="preserve"> chậm thực hiện kê khai</w:t>
      </w:r>
      <w:r>
        <w:rPr>
          <w:lang w:val="en-US"/>
        </w:rPr>
        <w:t xml:space="preserve">; tất cả các bản kê khai đều được công khai bằng hình thức niên yết và không có trường hợp </w:t>
      </w:r>
      <w:r w:rsidR="000F49CE">
        <w:rPr>
          <w:lang w:val="en-US"/>
        </w:rPr>
        <w:t>yêu cầu</w:t>
      </w:r>
      <w:r w:rsidRPr="003B2DDC">
        <w:rPr>
          <w:lang w:val="en-US"/>
        </w:rPr>
        <w:t xml:space="preserve"> giải trình</w:t>
      </w:r>
      <w:r>
        <w:rPr>
          <w:lang w:val="en-US"/>
        </w:rPr>
        <w:t>.</w:t>
      </w:r>
    </w:p>
    <w:p w14:paraId="3C5E779C" w14:textId="77777777" w:rsidR="006B3D93" w:rsidRPr="003B2DDC" w:rsidRDefault="006B3D93" w:rsidP="005451A5">
      <w:pPr>
        <w:ind w:firstLine="567"/>
        <w:jc w:val="both"/>
        <w:rPr>
          <w:b/>
          <w:bCs/>
        </w:rPr>
      </w:pPr>
      <w:r w:rsidRPr="003B2DDC">
        <w:rPr>
          <w:b/>
          <w:bCs/>
        </w:rPr>
        <w:t>3. Kết quả phát hiện, xử lý tham nhũng trong cơ quan, tổ chức, đơn vị</w:t>
      </w:r>
    </w:p>
    <w:p w14:paraId="1956651A" w14:textId="6F2F2AF6" w:rsidR="006B3D93" w:rsidRPr="000333B3" w:rsidRDefault="00B959F0" w:rsidP="005451A5">
      <w:pPr>
        <w:ind w:firstLine="567"/>
        <w:jc w:val="both"/>
        <w:rPr>
          <w:spacing w:val="-8"/>
          <w:lang w:val="en-US"/>
        </w:rPr>
      </w:pPr>
      <w:r w:rsidRPr="000333B3">
        <w:rPr>
          <w:spacing w:val="-8"/>
          <w:lang w:val="en-US"/>
        </w:rPr>
        <w:t xml:space="preserve">Trong 06 tháng đầu năm, đơn vị chưa phát hiện </w:t>
      </w:r>
      <w:r w:rsidR="006B3D93" w:rsidRPr="000333B3">
        <w:rPr>
          <w:spacing w:val="-8"/>
        </w:rPr>
        <w:t>vụ việc tham nhũng</w:t>
      </w:r>
      <w:r w:rsidRPr="000333B3">
        <w:rPr>
          <w:spacing w:val="-8"/>
          <w:lang w:val="en-US"/>
        </w:rPr>
        <w:t xml:space="preserve"> cũng như chưa có trường hợp </w:t>
      </w:r>
      <w:r w:rsidR="006B3D93" w:rsidRPr="000333B3">
        <w:rPr>
          <w:spacing w:val="-8"/>
        </w:rPr>
        <w:t>xử lý trách nhiệm của người đứng đầu</w:t>
      </w:r>
      <w:r w:rsidR="00B132FA" w:rsidRPr="000333B3">
        <w:rPr>
          <w:spacing w:val="-8"/>
          <w:lang w:val="en-US"/>
        </w:rPr>
        <w:t xml:space="preserve"> liên quan đến hành vi tham nhũng</w:t>
      </w:r>
      <w:r w:rsidR="00A4528D" w:rsidRPr="000333B3">
        <w:rPr>
          <w:spacing w:val="-8"/>
          <w:lang w:val="en-US"/>
        </w:rPr>
        <w:t>.</w:t>
      </w:r>
    </w:p>
    <w:p w14:paraId="0F439C47" w14:textId="6FF92D65" w:rsidR="006B3D93" w:rsidRPr="00A4528D" w:rsidRDefault="00A4528D" w:rsidP="005451A5">
      <w:pPr>
        <w:ind w:firstLine="567"/>
        <w:jc w:val="both"/>
        <w:rPr>
          <w:b/>
          <w:bCs/>
        </w:rPr>
      </w:pPr>
      <w:r w:rsidRPr="00A4528D">
        <w:rPr>
          <w:b/>
          <w:bCs/>
          <w:lang w:val="en-US"/>
        </w:rPr>
        <w:t>4</w:t>
      </w:r>
      <w:r w:rsidR="006B3D93" w:rsidRPr="00A4528D">
        <w:rPr>
          <w:b/>
          <w:bCs/>
        </w:rPr>
        <w:t>. Vai trò, trách nhiệm của xã hội trong phòng, chống tham nhũng</w:t>
      </w:r>
    </w:p>
    <w:p w14:paraId="2FCF12A2" w14:textId="083A1252" w:rsidR="006B3D93" w:rsidRDefault="006B3D93" w:rsidP="005451A5">
      <w:pPr>
        <w:ind w:firstLine="567"/>
        <w:jc w:val="both"/>
        <w:rPr>
          <w:lang w:val="en-US"/>
        </w:rPr>
      </w:pPr>
      <w:r>
        <w:t>a) Các nội dung đã thực hiện nhầm phát huy vai trò, trách nhiệm của Mặt trận Tổ quốc Việt Nam và các tổ chức thành viên, cơ quan báo chí, nhà báo, doanh nghiệp, công dân, ban thanh tra nhân dân và các tổ chức, đoàn thể khác trong phòng, chống tham nhũng</w:t>
      </w:r>
      <w:r w:rsidR="00A4528D">
        <w:rPr>
          <w:lang w:val="en-US"/>
        </w:rPr>
        <w:t>:</w:t>
      </w:r>
    </w:p>
    <w:p w14:paraId="6DE572FD" w14:textId="6A88A9DB" w:rsidR="00A4528D" w:rsidRPr="00A4528D" w:rsidRDefault="00A4528D" w:rsidP="005451A5">
      <w:pPr>
        <w:ind w:firstLine="567"/>
        <w:jc w:val="both"/>
        <w:rPr>
          <w:szCs w:val="28"/>
          <w:lang w:val="en-US"/>
        </w:rPr>
      </w:pPr>
      <w:r w:rsidRPr="00AE0147">
        <w:rPr>
          <w:szCs w:val="28"/>
        </w:rPr>
        <w:t xml:space="preserve">Thông qua Ủy ban Mặt trận Tổ quốc Việt Nam </w:t>
      </w:r>
      <w:r>
        <w:rPr>
          <w:szCs w:val="28"/>
        </w:rPr>
        <w:t>thành phố</w:t>
      </w:r>
      <w:r w:rsidRPr="00AE0147">
        <w:rPr>
          <w:szCs w:val="28"/>
        </w:rPr>
        <w:t xml:space="preserve">, các tổ chức chính trị-xã hội, thông qua việc vận động đã phát huy tốt vai trò của xã hội </w:t>
      </w:r>
      <w:r>
        <w:rPr>
          <w:szCs w:val="28"/>
        </w:rPr>
        <w:t xml:space="preserve">đối với việc </w:t>
      </w:r>
      <w:r w:rsidRPr="00AE0147">
        <w:rPr>
          <w:szCs w:val="28"/>
        </w:rPr>
        <w:t>nâng cao nhận thức về đường lối, quan điểm của Đảng, pháp luật của Nhà nước, ý thức trách nhiệm của mỗi tổ chức và công dân trong việc tham gia các hoạt động phòng, chống tham nhũng.</w:t>
      </w:r>
    </w:p>
    <w:p w14:paraId="360A9398" w14:textId="193FEBE8" w:rsidR="006B3D93" w:rsidRDefault="006B3D93" w:rsidP="005451A5">
      <w:pPr>
        <w:ind w:firstLine="567"/>
        <w:jc w:val="both"/>
      </w:pPr>
      <w:r>
        <w:lastRenderedPageBreak/>
        <w:t>b) Những kết quả, đóng góp của Mặt trận Tổ quốc Việt Nam và các tổ chức thành viên, cơ quan báo chí, nhà báo, doanh nghiệp, công dân, ban thanh tra nhân dân và các tổ chức, đoàn thể khác trong phòng, chống tham nhũng</w:t>
      </w:r>
    </w:p>
    <w:p w14:paraId="4449DED9" w14:textId="4CFB51D9" w:rsidR="00A4528D" w:rsidRDefault="00A4528D" w:rsidP="005451A5">
      <w:pPr>
        <w:ind w:firstLine="567"/>
        <w:jc w:val="both"/>
      </w:pPr>
      <w:r>
        <w:rPr>
          <w:lang w:val="en-US"/>
        </w:rPr>
        <w:t xml:space="preserve">Thông qua các hoạt động </w:t>
      </w:r>
      <w:r w:rsidRPr="00A4528D">
        <w:t>nên</w:t>
      </w:r>
      <w:r>
        <w:rPr>
          <w:lang w:val="en-US"/>
        </w:rPr>
        <w:t xml:space="preserve"> trên</w:t>
      </w:r>
      <w:r w:rsidRPr="00A4528D">
        <w:t xml:space="preserve"> </w:t>
      </w:r>
      <w:r>
        <w:t xml:space="preserve">Mặt trận Tổ quốc Việt Nam </w:t>
      </w:r>
      <w:r>
        <w:rPr>
          <w:lang w:val="en-US"/>
        </w:rPr>
        <w:t xml:space="preserve">đã </w:t>
      </w:r>
      <w:r w:rsidRPr="00A4528D">
        <w:t>có những tác động tích cực đến tư tưởng, nhận thức của cán bộ, đảng viên, công chức, viên chức, động viên các tầng lớp nhân dân tham gia các hoạt động thiết thực góp phần nâng cao hiệu quả công tác phòng ngừa tham nhũng.</w:t>
      </w:r>
    </w:p>
    <w:p w14:paraId="598A446D" w14:textId="14986987" w:rsidR="006B3D93" w:rsidRPr="00D27E26" w:rsidRDefault="006B3D93" w:rsidP="005451A5">
      <w:pPr>
        <w:ind w:firstLine="567"/>
        <w:jc w:val="both"/>
        <w:rPr>
          <w:b/>
          <w:bCs/>
          <w:lang w:val="en-US"/>
        </w:rPr>
      </w:pPr>
      <w:r w:rsidRPr="00D27E26">
        <w:rPr>
          <w:b/>
          <w:bCs/>
        </w:rPr>
        <w:t>I</w:t>
      </w:r>
      <w:r w:rsidR="00711BBE">
        <w:rPr>
          <w:b/>
          <w:bCs/>
          <w:lang w:val="en-US"/>
        </w:rPr>
        <w:t>II</w:t>
      </w:r>
      <w:r w:rsidRPr="00D27E26">
        <w:rPr>
          <w:b/>
          <w:bCs/>
        </w:rPr>
        <w:t>. PHƯƠNG HƯỚNG, NHIỆM VỤ, GIẢI PHÁP</w:t>
      </w:r>
      <w:r w:rsidR="00210D08" w:rsidRPr="00D27E26">
        <w:rPr>
          <w:b/>
          <w:bCs/>
          <w:lang w:val="en-US"/>
        </w:rPr>
        <w:t xml:space="preserve"> </w:t>
      </w:r>
      <w:r w:rsidR="00116E38">
        <w:rPr>
          <w:b/>
          <w:bCs/>
          <w:lang w:val="en-US"/>
        </w:rPr>
        <w:t xml:space="preserve">06 THÁNG </w:t>
      </w:r>
      <w:r w:rsidR="001B3EF2">
        <w:rPr>
          <w:b/>
          <w:bCs/>
          <w:lang w:val="en-US"/>
        </w:rPr>
        <w:t>CUỐI</w:t>
      </w:r>
      <w:r w:rsidR="00116E38">
        <w:rPr>
          <w:b/>
          <w:bCs/>
          <w:lang w:val="en-US"/>
        </w:rPr>
        <w:t xml:space="preserve"> NĂM</w:t>
      </w:r>
      <w:r w:rsidR="003069CD">
        <w:rPr>
          <w:b/>
          <w:bCs/>
          <w:lang w:val="en-US"/>
        </w:rPr>
        <w:t xml:space="preserve"> </w:t>
      </w:r>
      <w:r w:rsidR="00866E84" w:rsidRPr="00D27E26">
        <w:rPr>
          <w:b/>
          <w:bCs/>
          <w:lang w:val="en-US"/>
        </w:rPr>
        <w:t>2022</w:t>
      </w:r>
    </w:p>
    <w:p w14:paraId="24A53B93" w14:textId="77777777" w:rsidR="00F63C89" w:rsidRDefault="00F63C89" w:rsidP="005451A5">
      <w:pPr>
        <w:ind w:firstLine="567"/>
        <w:jc w:val="both"/>
      </w:pPr>
      <w:r>
        <w:t>Tiếp tục tăng cường công tác tiếp dân, tiếp nhận thông tin, phản ánh, giải quyết đơn tố cáo về tham nhũng; thực hiện công tác thanh tra, kiểm tra, đôn đốc việc thực hiện pháp luật phòng, chống tham nhũng tại các đơn vị. Nội dung kiểm tra tập trung vào việc thực hiện chế độ công khai minh bạch về quản lý sử dụng tài chính, ngân sách, đầu tư xây dựng cơ bản, tổ chức cán bộ và thủ tục hành chính; việc phổ biến, triển khai thực hiện quy tắc ứng xử theo quy định mới ban hành của các bộ, ngành... nhằm phát hiện kẽ hở của cơ chế, đề ra những giải pháp thiết thực, từng bước kiềm chế tiêu cực, tham nhũng.</w:t>
      </w:r>
    </w:p>
    <w:p w14:paraId="71EB2B26" w14:textId="77777777" w:rsidR="00F63C89" w:rsidRDefault="00F63C89" w:rsidP="005451A5">
      <w:pPr>
        <w:ind w:firstLine="567"/>
        <w:jc w:val="both"/>
      </w:pPr>
      <w:r>
        <w:t>Tiếp tục quán triệt thực hiện nghiêm túc Luật Phòng, chống tham nhũng, và các quy định pháp luật có liên quan; đẩy mạnh cải cách hành chính; thực hiện tốt cơ chế một cửa, một cửa liên thông; thực hiện nghiêm túc các quy định về công khai, minh bạch trong hoạt động; rà soát, bổ sung và thực hiện nghiêm túc các quy định về chế độ, định mức, tiêu chuẩn, quy tắc ứng xử, quy tắc đạo đức nghề nghiệp và chuyển đổi vị trí công tác của cán bộ công chức, viên chức. Phát huy vai trò của Mặt trận Tổ quốc và các đoàn thể nhân dân, các cơ quan báo chí và quần chúng nhân dân trong việc tham gia tuyên truyền, giám sát và phát hiện các vi phạm, tiêu cực, tham nhũng, lãng phí.</w:t>
      </w:r>
    </w:p>
    <w:p w14:paraId="65E34C36" w14:textId="2BAA8050" w:rsidR="00F63C89" w:rsidRPr="00F63C89" w:rsidRDefault="00F63C89" w:rsidP="005451A5">
      <w:pPr>
        <w:ind w:firstLine="567"/>
        <w:jc w:val="both"/>
        <w:rPr>
          <w:lang w:val="en-US"/>
        </w:rPr>
      </w:pPr>
      <w:r>
        <w:t xml:space="preserve">Chỉ đạo cơ quan chuyên môn </w:t>
      </w:r>
      <w:r>
        <w:rPr>
          <w:lang w:val="en-US"/>
        </w:rPr>
        <w:t xml:space="preserve">tổ chức thực hiện có hiệu quả </w:t>
      </w:r>
      <w:r>
        <w:t xml:space="preserve">Kế hoạch </w:t>
      </w:r>
      <w:r>
        <w:rPr>
          <w:lang w:val="en-US"/>
        </w:rPr>
        <w:t>tuyên truyền phố biến giáo dục pháp luật về phòng, chống tham nhũng và các văn bản pháp luật có hiệu lực pháp luật.</w:t>
      </w:r>
    </w:p>
    <w:p w14:paraId="5BEF93C0" w14:textId="4A18C774" w:rsidR="00F63C89" w:rsidRPr="008D4881" w:rsidRDefault="00F63C89" w:rsidP="005451A5">
      <w:pPr>
        <w:ind w:firstLine="567"/>
        <w:jc w:val="both"/>
        <w:rPr>
          <w:spacing w:val="-2"/>
        </w:rPr>
      </w:pPr>
      <w:r w:rsidRPr="008D4881">
        <w:rPr>
          <w:spacing w:val="-2"/>
        </w:rPr>
        <w:t>Trên cơ sở định hướng của Thanh tra Chính phủ, Kế hoạch thanh tra tỉnh Hậu Giang và tình hình thực tế, UBND thành phố tiếp tục chỉ đạo cơ quan chuyên môn tham mưu xây dựng Chương trình kế hoạch thanh tra 202</w:t>
      </w:r>
      <w:r>
        <w:rPr>
          <w:spacing w:val="-2"/>
          <w:lang w:val="en-US"/>
        </w:rPr>
        <w:t>3</w:t>
      </w:r>
      <w:r w:rsidRPr="008D4881">
        <w:rPr>
          <w:spacing w:val="-2"/>
        </w:rPr>
        <w:t xml:space="preserve"> theo quy định.</w:t>
      </w:r>
    </w:p>
    <w:p w14:paraId="11040851" w14:textId="77777777" w:rsidR="00F63C89" w:rsidRDefault="00F63C89" w:rsidP="005451A5">
      <w:pPr>
        <w:ind w:firstLine="567"/>
        <w:jc w:val="both"/>
      </w:pPr>
      <w:r>
        <w:t>Tăng cường theo dõi, kiểm tra, đôn đốc việc thực hiện kết luận, kiến nghị, quyết định xử lý sau thanh tra có hiệu lực pháp luật.</w:t>
      </w:r>
    </w:p>
    <w:p w14:paraId="62BFBD8D" w14:textId="77777777" w:rsidR="00F63C89" w:rsidRDefault="00F63C89" w:rsidP="005451A5">
      <w:pPr>
        <w:ind w:firstLine="567"/>
        <w:jc w:val="both"/>
      </w:pPr>
      <w:r>
        <w:t>Tiếp tục rà soát TTHC mới, TTHC được sửa đổi, bổ sung, thay thế hoặc hủy bỏ, bãi bỏ trong các lĩnh vực quản lý Nhà nước; niêm yết công khai đầy đủ, đúng quy định về TTHC tại nơi tiếp nhận và trả kết quả hồ sơ của UBND thành phố, giải quyết TTHC cho tổ chức, cá nhân một cách nghiêm túc trên cơ sở tuân thủ các quy định của pháp luật.</w:t>
      </w:r>
    </w:p>
    <w:p w14:paraId="70D7B7EA" w14:textId="77777777" w:rsidR="00F63C89" w:rsidRPr="000333B3" w:rsidRDefault="00F63C89" w:rsidP="005451A5">
      <w:pPr>
        <w:ind w:firstLine="567"/>
        <w:jc w:val="both"/>
        <w:rPr>
          <w:spacing w:val="-6"/>
          <w:lang w:val="en-US"/>
        </w:rPr>
      </w:pPr>
      <w:r w:rsidRPr="000333B3">
        <w:rPr>
          <w:spacing w:val="-6"/>
          <w:lang w:val="en-US"/>
        </w:rPr>
        <w:t>Triển khai thực hiện công tác kiểm soát tài sản, thu nhập hằng năm theo quy định.</w:t>
      </w:r>
    </w:p>
    <w:p w14:paraId="1EB78937" w14:textId="77777777" w:rsidR="00F63C89" w:rsidRDefault="00F63C89" w:rsidP="005451A5">
      <w:pPr>
        <w:ind w:firstLine="567"/>
        <w:jc w:val="both"/>
      </w:pPr>
      <w:r>
        <w:t>Thực hiện tốt chế độ thông tin, báo cáo và việc tổng kết rút kinh nghiệm trong hoạt động công tác Thanh tra.</w:t>
      </w:r>
    </w:p>
    <w:p w14:paraId="0217CA8B" w14:textId="77777777" w:rsidR="00F63C89" w:rsidRPr="00692EAD" w:rsidRDefault="00F63C89" w:rsidP="005451A5">
      <w:pPr>
        <w:ind w:firstLine="567"/>
        <w:jc w:val="both"/>
        <w:rPr>
          <w:b/>
          <w:bCs/>
        </w:rPr>
      </w:pPr>
      <w:r w:rsidRPr="00692EAD">
        <w:rPr>
          <w:b/>
          <w:bCs/>
        </w:rPr>
        <w:t>2. Giải pháp</w:t>
      </w:r>
    </w:p>
    <w:p w14:paraId="65C1D584" w14:textId="77777777" w:rsidR="00F63C89" w:rsidRPr="00692EAD" w:rsidRDefault="00F63C89" w:rsidP="005451A5">
      <w:pPr>
        <w:ind w:firstLine="567"/>
        <w:jc w:val="both"/>
        <w:rPr>
          <w:lang w:val="en-US"/>
        </w:rPr>
      </w:pPr>
      <w:r w:rsidRPr="00692EAD">
        <w:lastRenderedPageBreak/>
        <w:t xml:space="preserve">- Chú trọng công tác truyên truyền, giáo dục về phòng, chống tham nhũng, kiên trì xây dựng văn hóa về tiết kiệm, không tham nhũng trong </w:t>
      </w:r>
      <w:r>
        <w:rPr>
          <w:lang w:val="en-US"/>
        </w:rPr>
        <w:t xml:space="preserve">đối ngủ </w:t>
      </w:r>
      <w:r w:rsidRPr="00692EAD">
        <w:t>cán bộ,</w:t>
      </w:r>
      <w:r>
        <w:rPr>
          <w:lang w:val="en-US"/>
        </w:rPr>
        <w:t xml:space="preserve"> công chức, viên chức.</w:t>
      </w:r>
    </w:p>
    <w:p w14:paraId="58290A70" w14:textId="77777777" w:rsidR="00F63C89" w:rsidRPr="00692EAD" w:rsidRDefault="00F63C89" w:rsidP="005451A5">
      <w:pPr>
        <w:ind w:firstLine="567"/>
        <w:jc w:val="both"/>
      </w:pPr>
      <w:r w:rsidRPr="00692EAD">
        <w:t>- Tăng cường công tác kiểm tra, giám sát, thanh tra, siết chặt kỷ luật, kỷ</w:t>
      </w:r>
      <w:r>
        <w:rPr>
          <w:lang w:val="en-US"/>
        </w:rPr>
        <w:t xml:space="preserve"> </w:t>
      </w:r>
      <w:r w:rsidRPr="00692EAD">
        <w:t>cương; xây dựng đội ngũ cán bộ,</w:t>
      </w:r>
      <w:r>
        <w:rPr>
          <w:lang w:val="en-US"/>
        </w:rPr>
        <w:t xml:space="preserve"> công chức, viên chức</w:t>
      </w:r>
      <w:r w:rsidRPr="00692EAD">
        <w:t xml:space="preserve"> </w:t>
      </w:r>
      <w:r>
        <w:rPr>
          <w:lang w:val="en-US"/>
        </w:rPr>
        <w:t>tại các cơ quan, đơn vị</w:t>
      </w:r>
      <w:r w:rsidRPr="00692EAD">
        <w:t xml:space="preserve"> có đủ phẩm chất, năng lực và uy tín.</w:t>
      </w:r>
    </w:p>
    <w:p w14:paraId="3982413B" w14:textId="77777777" w:rsidR="00F63C89" w:rsidRPr="00692EAD" w:rsidRDefault="00F63C89" w:rsidP="005451A5">
      <w:pPr>
        <w:ind w:firstLine="567"/>
        <w:jc w:val="both"/>
      </w:pPr>
      <w:r w:rsidRPr="00692EAD">
        <w:t>- Tập trung lãnh đạo, chỉ đạo phát hiện, xử lý kịp thời, nghiêm minh các</w:t>
      </w:r>
      <w:r>
        <w:rPr>
          <w:lang w:val="en-US"/>
        </w:rPr>
        <w:t xml:space="preserve"> </w:t>
      </w:r>
      <w:r w:rsidRPr="00692EAD">
        <w:t>vụ việc, các hành vi nhũng nhiễu, gây phiền hà cho nhân dân,</w:t>
      </w:r>
      <w:r>
        <w:rPr>
          <w:lang w:val="en-US"/>
        </w:rPr>
        <w:t xml:space="preserve"> </w:t>
      </w:r>
      <w:r w:rsidRPr="00692EAD">
        <w:t>doanh nghiệp; nâng cao hiệu quả thu hồi tiền, tài sản.</w:t>
      </w:r>
    </w:p>
    <w:p w14:paraId="550D4667" w14:textId="77777777" w:rsidR="00F63C89" w:rsidRPr="000333B3" w:rsidRDefault="00F63C89" w:rsidP="005451A5">
      <w:pPr>
        <w:ind w:firstLine="567"/>
        <w:jc w:val="both"/>
        <w:rPr>
          <w:spacing w:val="-4"/>
        </w:rPr>
      </w:pPr>
      <w:r w:rsidRPr="000333B3">
        <w:rPr>
          <w:spacing w:val="-4"/>
        </w:rPr>
        <w:t>- Đẩy mạnh cải cách hành chính, thực hiện nghiêm các quy định về công khai, minh bạch và trách nhiệm giải trình trong tổ chức và hoạt động của các cơ quan, đơn vị; kiểm soát có hiệu quả tài sản, thu nhập của người có chức vụ, quyền hạn.</w:t>
      </w:r>
    </w:p>
    <w:p w14:paraId="7952D2AD" w14:textId="7A7F5044" w:rsidR="00F63C89" w:rsidRPr="00692EAD" w:rsidRDefault="00F63C89" w:rsidP="005451A5">
      <w:pPr>
        <w:ind w:firstLine="567"/>
        <w:jc w:val="both"/>
      </w:pPr>
      <w:r w:rsidRPr="00692EAD">
        <w:t xml:space="preserve">- Phát huy đầy đủ vai trò, trách nhiệm của các cơ quan dân cử và đại biểu dân cử, Mặt trận Tổ quốc, các tổ chức chính trị - xã hội, xã hội - nghề nghiệp và </w:t>
      </w:r>
      <w:r w:rsidR="000333B3">
        <w:rPr>
          <w:lang w:val="en-US"/>
        </w:rPr>
        <w:t>N</w:t>
      </w:r>
      <w:r w:rsidRPr="00692EAD">
        <w:t>hân dân trong phòng, chống tham nhũng.</w:t>
      </w:r>
    </w:p>
    <w:p w14:paraId="7C5581F1" w14:textId="3272C264" w:rsidR="00D9186C" w:rsidRDefault="00A20CC3" w:rsidP="005451A5">
      <w:pPr>
        <w:ind w:firstLine="567"/>
        <w:jc w:val="both"/>
        <w:rPr>
          <w:spacing w:val="-4"/>
          <w:lang w:val="en-US"/>
        </w:rPr>
      </w:pPr>
      <w:r w:rsidRPr="000333B3">
        <w:rPr>
          <w:spacing w:val="-4"/>
        </w:rPr>
        <w:t xml:space="preserve">Trên đây là kết quả thực hiện công tác phòng, chống tham nhũng </w:t>
      </w:r>
      <w:r w:rsidR="00116E38" w:rsidRPr="000333B3">
        <w:rPr>
          <w:spacing w:val="-4"/>
          <w:lang w:val="en-US"/>
        </w:rPr>
        <w:t>06 tháng đầu năm</w:t>
      </w:r>
      <w:r w:rsidR="007046EA" w:rsidRPr="000333B3">
        <w:rPr>
          <w:spacing w:val="-4"/>
          <w:lang w:val="en-US"/>
        </w:rPr>
        <w:t xml:space="preserve"> </w:t>
      </w:r>
      <w:r w:rsidR="00692EAD" w:rsidRPr="000333B3">
        <w:rPr>
          <w:spacing w:val="-4"/>
          <w:lang w:val="en-US"/>
        </w:rPr>
        <w:t>202</w:t>
      </w:r>
      <w:r w:rsidR="00711BBE" w:rsidRPr="000333B3">
        <w:rPr>
          <w:spacing w:val="-4"/>
          <w:lang w:val="en-US"/>
        </w:rPr>
        <w:t>2</w:t>
      </w:r>
      <w:r w:rsidR="00692EAD" w:rsidRPr="000333B3">
        <w:rPr>
          <w:spacing w:val="-4"/>
          <w:lang w:val="en-US"/>
        </w:rPr>
        <w:t xml:space="preserve"> </w:t>
      </w:r>
      <w:r w:rsidRPr="000333B3">
        <w:rPr>
          <w:spacing w:val="-4"/>
        </w:rPr>
        <w:t>và phương hướng, nhiệm vụ</w:t>
      </w:r>
      <w:r w:rsidRPr="000333B3">
        <w:rPr>
          <w:spacing w:val="-4"/>
          <w:lang w:val="en-US"/>
        </w:rPr>
        <w:t xml:space="preserve"> </w:t>
      </w:r>
      <w:r w:rsidR="00116E38" w:rsidRPr="000333B3">
        <w:rPr>
          <w:spacing w:val="-4"/>
          <w:lang w:val="en-US"/>
        </w:rPr>
        <w:t xml:space="preserve">06 tháng </w:t>
      </w:r>
      <w:r w:rsidR="001B3EF2" w:rsidRPr="000333B3">
        <w:rPr>
          <w:spacing w:val="-4"/>
          <w:lang w:val="en-US"/>
        </w:rPr>
        <w:t>cuối</w:t>
      </w:r>
      <w:r w:rsidR="00116E38" w:rsidRPr="000333B3">
        <w:rPr>
          <w:spacing w:val="-4"/>
          <w:lang w:val="en-US"/>
        </w:rPr>
        <w:t xml:space="preserve"> năm</w:t>
      </w:r>
      <w:r w:rsidR="007046EA" w:rsidRPr="000333B3">
        <w:rPr>
          <w:spacing w:val="-4"/>
          <w:lang w:val="en-US"/>
        </w:rPr>
        <w:t xml:space="preserve"> </w:t>
      </w:r>
      <w:r w:rsidR="00692EAD" w:rsidRPr="000333B3">
        <w:rPr>
          <w:spacing w:val="-4"/>
          <w:lang w:val="en-US"/>
        </w:rPr>
        <w:t>202</w:t>
      </w:r>
      <w:r w:rsidR="001B3EF2" w:rsidRPr="000333B3">
        <w:rPr>
          <w:spacing w:val="-4"/>
          <w:lang w:val="en-US"/>
        </w:rPr>
        <w:t>2</w:t>
      </w:r>
      <w:r w:rsidR="00692EAD" w:rsidRPr="000333B3">
        <w:rPr>
          <w:spacing w:val="-4"/>
          <w:lang w:val="en-US"/>
        </w:rPr>
        <w:t xml:space="preserve"> </w:t>
      </w:r>
      <w:r w:rsidRPr="000333B3">
        <w:rPr>
          <w:spacing w:val="-4"/>
        </w:rPr>
        <w:t xml:space="preserve">trên địa bàn thành phố Ngã Bảy, UBND </w:t>
      </w:r>
      <w:r w:rsidR="004A2E98" w:rsidRPr="000333B3">
        <w:rPr>
          <w:spacing w:val="-4"/>
          <w:lang w:val="en-US"/>
        </w:rPr>
        <w:t xml:space="preserve">thành phố báo cáo HĐND thành phố xem xét, </w:t>
      </w:r>
      <w:r w:rsidRPr="000333B3">
        <w:rPr>
          <w:spacing w:val="-4"/>
        </w:rPr>
        <w:t>chỉ đạo./.</w:t>
      </w:r>
    </w:p>
    <w:p w14:paraId="58F581EB" w14:textId="77777777" w:rsidR="005451A5" w:rsidRPr="005451A5" w:rsidRDefault="005451A5" w:rsidP="005451A5">
      <w:pPr>
        <w:ind w:firstLine="567"/>
        <w:jc w:val="both"/>
        <w:rPr>
          <w:spacing w:val="-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2"/>
      </w:tblGrid>
      <w:tr w:rsidR="0041746A" w:rsidRPr="00215245" w14:paraId="70788091" w14:textId="77777777" w:rsidTr="000819AE">
        <w:tc>
          <w:tcPr>
            <w:tcW w:w="4786" w:type="dxa"/>
          </w:tcPr>
          <w:p w14:paraId="3B5F9994" w14:textId="77777777" w:rsidR="0041746A" w:rsidRPr="0073683A" w:rsidRDefault="0041746A" w:rsidP="005451A5">
            <w:pPr>
              <w:pStyle w:val="BodyText"/>
              <w:spacing w:after="0" w:line="240" w:lineRule="auto"/>
              <w:jc w:val="left"/>
              <w:rPr>
                <w:spacing w:val="2"/>
                <w:sz w:val="24"/>
                <w:szCs w:val="24"/>
                <w:lang w:val="vi-VN"/>
              </w:rPr>
            </w:pPr>
            <w:r w:rsidRPr="0073683A">
              <w:rPr>
                <w:b/>
                <w:i/>
                <w:spacing w:val="2"/>
                <w:sz w:val="24"/>
                <w:szCs w:val="24"/>
                <w:lang w:val="vi-VN"/>
              </w:rPr>
              <w:t>Nơi nhận:</w:t>
            </w:r>
          </w:p>
          <w:p w14:paraId="5D938A8C" w14:textId="77777777" w:rsidR="0041746A" w:rsidRPr="00215245" w:rsidRDefault="0041746A" w:rsidP="005451A5">
            <w:pPr>
              <w:pStyle w:val="BodyText"/>
              <w:spacing w:after="0" w:line="240" w:lineRule="auto"/>
              <w:jc w:val="left"/>
              <w:rPr>
                <w:spacing w:val="2"/>
                <w:sz w:val="22"/>
                <w:szCs w:val="22"/>
                <w:lang w:val="vi-VN"/>
              </w:rPr>
            </w:pPr>
            <w:r w:rsidRPr="00215245">
              <w:rPr>
                <w:spacing w:val="2"/>
                <w:sz w:val="22"/>
                <w:szCs w:val="22"/>
                <w:lang w:val="vi-VN"/>
              </w:rPr>
              <w:t>- TT: Thành ủy, HĐND thành phố</w:t>
            </w:r>
            <w:r>
              <w:rPr>
                <w:spacing w:val="2"/>
                <w:sz w:val="22"/>
                <w:szCs w:val="22"/>
              </w:rPr>
              <w:t xml:space="preserve"> (</w:t>
            </w:r>
            <w:r w:rsidRPr="00215245">
              <w:rPr>
                <w:spacing w:val="2"/>
                <w:sz w:val="22"/>
                <w:szCs w:val="22"/>
                <w:lang w:val="vi-VN"/>
              </w:rPr>
              <w:t xml:space="preserve">b/c); </w:t>
            </w:r>
          </w:p>
          <w:p w14:paraId="0036F727" w14:textId="77777777" w:rsidR="0041746A" w:rsidRDefault="0041746A" w:rsidP="005451A5">
            <w:pPr>
              <w:pStyle w:val="BodyText"/>
              <w:spacing w:after="0" w:line="240" w:lineRule="auto"/>
              <w:jc w:val="left"/>
              <w:rPr>
                <w:spacing w:val="2"/>
                <w:sz w:val="22"/>
                <w:szCs w:val="22"/>
              </w:rPr>
            </w:pPr>
            <w:r w:rsidRPr="00215245">
              <w:rPr>
                <w:spacing w:val="2"/>
                <w:sz w:val="22"/>
                <w:szCs w:val="22"/>
                <w:lang w:val="vi-VN"/>
              </w:rPr>
              <w:t>- Ủy ban MTTQ, các đoàn thể thành phố(p/h);</w:t>
            </w:r>
          </w:p>
          <w:p w14:paraId="57B441EC" w14:textId="77777777" w:rsidR="0041746A" w:rsidRPr="005E72E7" w:rsidRDefault="0041746A" w:rsidP="005451A5">
            <w:pPr>
              <w:pStyle w:val="BodyText"/>
              <w:spacing w:after="0" w:line="240" w:lineRule="auto"/>
              <w:jc w:val="left"/>
              <w:rPr>
                <w:sz w:val="22"/>
              </w:rPr>
            </w:pPr>
            <w:r>
              <w:rPr>
                <w:spacing w:val="2"/>
                <w:sz w:val="22"/>
                <w:szCs w:val="22"/>
              </w:rPr>
              <w:t xml:space="preserve">- </w:t>
            </w:r>
            <w:r w:rsidRPr="00EA4FB9">
              <w:rPr>
                <w:sz w:val="22"/>
                <w:lang w:val="vi-VN"/>
              </w:rPr>
              <w:t>Ban KTXH, Pháp chế;</w:t>
            </w:r>
          </w:p>
          <w:p w14:paraId="3951E1C3" w14:textId="77777777" w:rsidR="0041746A" w:rsidRPr="00215245" w:rsidRDefault="0041746A" w:rsidP="005451A5">
            <w:pPr>
              <w:pStyle w:val="BodyText"/>
              <w:spacing w:after="0" w:line="240" w:lineRule="auto"/>
              <w:jc w:val="left"/>
              <w:rPr>
                <w:spacing w:val="2"/>
                <w:sz w:val="22"/>
                <w:szCs w:val="22"/>
              </w:rPr>
            </w:pPr>
            <w:r w:rsidRPr="00215245">
              <w:rPr>
                <w:spacing w:val="2"/>
                <w:sz w:val="22"/>
                <w:szCs w:val="22"/>
              </w:rPr>
              <w:t>- Các phòng, ban, ngành TP;</w:t>
            </w:r>
          </w:p>
          <w:p w14:paraId="154ED4B4" w14:textId="77777777" w:rsidR="0041746A" w:rsidRPr="00215245" w:rsidRDefault="0041746A" w:rsidP="005451A5">
            <w:pPr>
              <w:pStyle w:val="BodyText"/>
              <w:spacing w:after="0" w:line="240" w:lineRule="auto"/>
              <w:jc w:val="left"/>
              <w:rPr>
                <w:spacing w:val="2"/>
                <w:sz w:val="22"/>
                <w:szCs w:val="22"/>
              </w:rPr>
            </w:pPr>
            <w:r w:rsidRPr="00215245">
              <w:rPr>
                <w:spacing w:val="2"/>
                <w:sz w:val="22"/>
                <w:szCs w:val="22"/>
              </w:rPr>
              <w:t>- UBND các xã, phường;</w:t>
            </w:r>
          </w:p>
          <w:p w14:paraId="0C42AF39" w14:textId="77777777" w:rsidR="0041746A" w:rsidRPr="00215245" w:rsidRDefault="0041746A" w:rsidP="005451A5">
            <w:pPr>
              <w:pStyle w:val="BodyText"/>
              <w:spacing w:after="0" w:line="240" w:lineRule="auto"/>
              <w:jc w:val="left"/>
              <w:rPr>
                <w:spacing w:val="2"/>
                <w:sz w:val="22"/>
                <w:szCs w:val="22"/>
              </w:rPr>
            </w:pPr>
            <w:r w:rsidRPr="00215245">
              <w:rPr>
                <w:spacing w:val="2"/>
                <w:sz w:val="22"/>
                <w:szCs w:val="22"/>
              </w:rPr>
              <w:t>- 3A, 4B, 4C;</w:t>
            </w:r>
          </w:p>
          <w:p w14:paraId="7548C92A" w14:textId="77777777" w:rsidR="0041746A" w:rsidRPr="00215245" w:rsidRDefault="0041746A" w:rsidP="005451A5">
            <w:pPr>
              <w:pStyle w:val="BodyText"/>
              <w:spacing w:after="0" w:line="240" w:lineRule="auto"/>
              <w:jc w:val="left"/>
              <w:rPr>
                <w:spacing w:val="2"/>
                <w:lang w:val="fr-FR"/>
              </w:rPr>
            </w:pPr>
            <w:r w:rsidRPr="00215245">
              <w:rPr>
                <w:spacing w:val="2"/>
                <w:sz w:val="22"/>
                <w:szCs w:val="22"/>
                <w:lang w:val="fr-FR"/>
              </w:rPr>
              <w:t>- Lưu: VT, Ph b</w:t>
            </w:r>
            <w:r w:rsidRPr="00215245">
              <w:rPr>
                <w:spacing w:val="2"/>
                <w:lang w:val="fr-FR"/>
              </w:rPr>
              <w:t>.</w:t>
            </w:r>
          </w:p>
        </w:tc>
        <w:tc>
          <w:tcPr>
            <w:tcW w:w="4502" w:type="dxa"/>
          </w:tcPr>
          <w:p w14:paraId="045A3797" w14:textId="77777777" w:rsidR="0041746A" w:rsidRPr="00615BD9" w:rsidRDefault="0041746A" w:rsidP="005451A5">
            <w:pPr>
              <w:pStyle w:val="BodyText"/>
              <w:spacing w:after="0" w:line="240" w:lineRule="auto"/>
              <w:rPr>
                <w:b/>
                <w:spacing w:val="2"/>
                <w:lang w:val="fr-FR"/>
              </w:rPr>
            </w:pPr>
            <w:r w:rsidRPr="00615BD9">
              <w:rPr>
                <w:b/>
                <w:spacing w:val="2"/>
                <w:lang w:val="fr-FR"/>
              </w:rPr>
              <w:t>TM. ỦY BAN NHÂN DÂN</w:t>
            </w:r>
          </w:p>
          <w:p w14:paraId="14133B8E" w14:textId="77777777" w:rsidR="0041746A" w:rsidRPr="00615BD9" w:rsidRDefault="0041746A" w:rsidP="005451A5">
            <w:pPr>
              <w:pStyle w:val="BodyText"/>
              <w:spacing w:after="0" w:line="240" w:lineRule="auto"/>
              <w:rPr>
                <w:b/>
                <w:spacing w:val="2"/>
                <w:lang w:val="fr-FR"/>
              </w:rPr>
            </w:pPr>
            <w:r w:rsidRPr="00615BD9">
              <w:rPr>
                <w:b/>
                <w:spacing w:val="2"/>
                <w:lang w:val="fr-FR"/>
              </w:rPr>
              <w:t>KT. CHỦ TỊCH</w:t>
            </w:r>
          </w:p>
          <w:p w14:paraId="40E063B1" w14:textId="77777777" w:rsidR="0041746A" w:rsidRPr="00615BD9" w:rsidRDefault="0041746A" w:rsidP="005451A5">
            <w:pPr>
              <w:rPr>
                <w:b/>
                <w:lang w:val="fr-FR"/>
              </w:rPr>
            </w:pPr>
            <w:r w:rsidRPr="00615BD9">
              <w:rPr>
                <w:b/>
                <w:lang w:val="fr-FR"/>
              </w:rPr>
              <w:t>PHÓ CHỦ TỊCH</w:t>
            </w:r>
          </w:p>
          <w:p w14:paraId="7B5D6479" w14:textId="77777777" w:rsidR="0041746A" w:rsidRPr="00615BD9" w:rsidRDefault="0041746A" w:rsidP="005451A5">
            <w:pPr>
              <w:rPr>
                <w:b/>
                <w:lang w:val="fr-FR"/>
              </w:rPr>
            </w:pPr>
          </w:p>
          <w:p w14:paraId="48E47ABB" w14:textId="77777777" w:rsidR="0041746A" w:rsidRPr="00615BD9" w:rsidRDefault="0041746A" w:rsidP="005451A5">
            <w:pPr>
              <w:rPr>
                <w:b/>
                <w:lang w:val="fr-FR"/>
              </w:rPr>
            </w:pPr>
          </w:p>
          <w:p w14:paraId="00452CAF" w14:textId="77777777" w:rsidR="0041746A" w:rsidRPr="00615BD9" w:rsidRDefault="0041746A" w:rsidP="005451A5">
            <w:pPr>
              <w:rPr>
                <w:b/>
                <w:lang w:val="fr-FR"/>
              </w:rPr>
            </w:pPr>
          </w:p>
          <w:p w14:paraId="78CFD364" w14:textId="77777777" w:rsidR="0041746A" w:rsidRDefault="0041746A" w:rsidP="005451A5">
            <w:pPr>
              <w:rPr>
                <w:b/>
                <w:lang w:val="fr-FR"/>
              </w:rPr>
            </w:pPr>
          </w:p>
          <w:p w14:paraId="1B0A2D4C" w14:textId="77777777" w:rsidR="0041746A" w:rsidRPr="00215245" w:rsidRDefault="0041746A" w:rsidP="005451A5">
            <w:pPr>
              <w:rPr>
                <w:b/>
                <w:sz w:val="24"/>
                <w:szCs w:val="24"/>
                <w:lang w:val="fr-FR"/>
              </w:rPr>
            </w:pPr>
            <w:r w:rsidRPr="00615BD9">
              <w:rPr>
                <w:b/>
                <w:lang w:val="fr-FR"/>
              </w:rPr>
              <w:t>Bùi Việt Hà</w:t>
            </w:r>
          </w:p>
        </w:tc>
      </w:tr>
    </w:tbl>
    <w:p w14:paraId="4B4012BA" w14:textId="33456B5C" w:rsidR="00A20CC3" w:rsidRDefault="00A20CC3" w:rsidP="0041746A">
      <w:pPr>
        <w:tabs>
          <w:tab w:val="center" w:pos="6946"/>
        </w:tabs>
        <w:rPr>
          <w:lang w:val="en-US"/>
        </w:rPr>
      </w:pPr>
    </w:p>
    <w:p w14:paraId="2D6D4C86" w14:textId="77777777" w:rsidR="000333B3" w:rsidRDefault="000333B3">
      <w:pPr>
        <w:rPr>
          <w:lang w:val="en-US"/>
        </w:rPr>
      </w:pPr>
    </w:p>
    <w:p w14:paraId="6BB46CC7" w14:textId="77777777" w:rsidR="000333B3" w:rsidRDefault="000333B3">
      <w:pPr>
        <w:rPr>
          <w:lang w:val="en-US"/>
        </w:rPr>
      </w:pPr>
    </w:p>
    <w:p w14:paraId="1FC7789A" w14:textId="77777777" w:rsidR="000333B3" w:rsidRPr="000333B3" w:rsidRDefault="000333B3">
      <w:pPr>
        <w:rPr>
          <w:lang w:val="en-US"/>
        </w:rPr>
        <w:sectPr w:rsidR="000333B3" w:rsidRPr="000333B3" w:rsidSect="00FB439F">
          <w:headerReference w:type="default" r:id="rId8"/>
          <w:pgSz w:w="11906" w:h="16838" w:code="9"/>
          <w:pgMar w:top="1021" w:right="1021" w:bottom="1021" w:left="1588" w:header="709" w:footer="709" w:gutter="0"/>
          <w:cols w:space="708"/>
          <w:titlePg/>
          <w:docGrid w:linePitch="381"/>
        </w:sectPr>
      </w:pPr>
      <w:bookmarkStart w:id="0" w:name="_GoBack"/>
      <w:bookmarkEnd w:id="0"/>
    </w:p>
    <w:p w14:paraId="60848091" w14:textId="77777777" w:rsidR="00125D12" w:rsidRPr="00125D12" w:rsidRDefault="00125D12" w:rsidP="00125D12">
      <w:pPr>
        <w:spacing w:before="120"/>
        <w:jc w:val="right"/>
        <w:rPr>
          <w:rFonts w:asciiTheme="majorHAnsi" w:hAnsiTheme="majorHAnsi" w:cstheme="majorHAnsi"/>
          <w:b/>
          <w:sz w:val="22"/>
        </w:rPr>
      </w:pPr>
      <w:r w:rsidRPr="00125D12">
        <w:rPr>
          <w:rFonts w:asciiTheme="majorHAnsi" w:hAnsiTheme="majorHAnsi" w:cstheme="majorHAnsi"/>
          <w:b/>
          <w:sz w:val="22"/>
        </w:rPr>
        <w:lastRenderedPageBreak/>
        <w:t>Biểu số: 01/PCTN</w:t>
      </w:r>
    </w:p>
    <w:p w14:paraId="564512B7" w14:textId="77777777" w:rsidR="00125D12" w:rsidRPr="00125D12" w:rsidRDefault="00125D12" w:rsidP="00125D12">
      <w:pPr>
        <w:spacing w:before="120"/>
        <w:jc w:val="center"/>
        <w:rPr>
          <w:rFonts w:asciiTheme="majorHAnsi" w:hAnsiTheme="majorHAnsi" w:cstheme="majorHAnsi"/>
          <w:b/>
          <w:sz w:val="22"/>
        </w:rPr>
      </w:pPr>
      <w:r w:rsidRPr="00125D12">
        <w:rPr>
          <w:rFonts w:asciiTheme="majorHAnsi" w:hAnsiTheme="majorHAnsi" w:cstheme="majorHAnsi"/>
          <w:b/>
          <w:sz w:val="22"/>
        </w:rPr>
        <w:t>TỔNG HỢP KẾT QUẢ VỀ CÔNG TÁC PHÒNG, CHỐNG THAM NHŨNG</w:t>
      </w:r>
    </w:p>
    <w:p w14:paraId="32EBE0BB" w14:textId="71FE87A1" w:rsidR="00125D12" w:rsidRPr="00A20CC3" w:rsidRDefault="00125D12" w:rsidP="00A20CC3">
      <w:pPr>
        <w:jc w:val="center"/>
        <w:rPr>
          <w:rFonts w:asciiTheme="majorHAnsi" w:hAnsiTheme="majorHAnsi" w:cstheme="majorHAnsi"/>
          <w:b/>
          <w:sz w:val="22"/>
          <w:lang w:val="en-US"/>
        </w:rPr>
      </w:pPr>
      <w:r w:rsidRPr="00125D12">
        <w:rPr>
          <w:rFonts w:asciiTheme="majorHAnsi" w:hAnsiTheme="majorHAnsi" w:cstheme="majorHAnsi"/>
          <w:b/>
          <w:sz w:val="22"/>
        </w:rPr>
        <w:t xml:space="preserve">Số liệu tính từ ngày </w:t>
      </w:r>
      <w:r w:rsidR="00711BBE">
        <w:rPr>
          <w:rFonts w:asciiTheme="majorHAnsi" w:hAnsiTheme="majorHAnsi" w:cstheme="majorHAnsi"/>
          <w:b/>
          <w:sz w:val="22"/>
          <w:lang w:val="en-US"/>
        </w:rPr>
        <w:t>15</w:t>
      </w:r>
      <w:r w:rsidRPr="00125D12">
        <w:rPr>
          <w:rFonts w:asciiTheme="majorHAnsi" w:hAnsiTheme="majorHAnsi" w:cstheme="majorHAnsi"/>
          <w:b/>
          <w:sz w:val="22"/>
        </w:rPr>
        <w:t>/</w:t>
      </w:r>
      <w:r w:rsidR="00711BBE">
        <w:rPr>
          <w:rFonts w:asciiTheme="majorHAnsi" w:hAnsiTheme="majorHAnsi" w:cstheme="majorHAnsi"/>
          <w:b/>
          <w:sz w:val="22"/>
          <w:lang w:val="en-US"/>
        </w:rPr>
        <w:t>12</w:t>
      </w:r>
      <w:r w:rsidRPr="00125D12">
        <w:rPr>
          <w:rFonts w:asciiTheme="majorHAnsi" w:hAnsiTheme="majorHAnsi" w:cstheme="majorHAnsi"/>
          <w:b/>
          <w:sz w:val="22"/>
        </w:rPr>
        <w:t>/</w:t>
      </w:r>
      <w:r w:rsidR="00A20CC3">
        <w:rPr>
          <w:rFonts w:asciiTheme="majorHAnsi" w:hAnsiTheme="majorHAnsi" w:cstheme="majorHAnsi"/>
          <w:b/>
          <w:sz w:val="22"/>
          <w:lang w:val="en-US"/>
        </w:rPr>
        <w:t>202</w:t>
      </w:r>
      <w:r w:rsidR="00711BBE">
        <w:rPr>
          <w:rFonts w:asciiTheme="majorHAnsi" w:hAnsiTheme="majorHAnsi" w:cstheme="majorHAnsi"/>
          <w:b/>
          <w:sz w:val="22"/>
          <w:lang w:val="en-US"/>
        </w:rPr>
        <w:t>1</w:t>
      </w:r>
      <w:r w:rsidRPr="00125D12">
        <w:rPr>
          <w:rFonts w:asciiTheme="majorHAnsi" w:hAnsiTheme="majorHAnsi" w:cstheme="majorHAnsi"/>
          <w:b/>
          <w:sz w:val="22"/>
        </w:rPr>
        <w:t xml:space="preserve"> đến ngày</w:t>
      </w:r>
      <w:r w:rsidR="00A20CC3">
        <w:rPr>
          <w:rFonts w:asciiTheme="majorHAnsi" w:hAnsiTheme="majorHAnsi" w:cstheme="majorHAnsi"/>
          <w:b/>
          <w:sz w:val="22"/>
          <w:lang w:val="en-US"/>
        </w:rPr>
        <w:t xml:space="preserve"> </w:t>
      </w:r>
      <w:r w:rsidR="00EB258F">
        <w:rPr>
          <w:rFonts w:asciiTheme="majorHAnsi" w:hAnsiTheme="majorHAnsi" w:cstheme="majorHAnsi"/>
          <w:b/>
          <w:sz w:val="22"/>
          <w:lang w:val="en-US"/>
        </w:rPr>
        <w:t>29</w:t>
      </w:r>
      <w:r w:rsidRPr="00125D12">
        <w:rPr>
          <w:rFonts w:asciiTheme="majorHAnsi" w:hAnsiTheme="majorHAnsi" w:cstheme="majorHAnsi"/>
          <w:b/>
          <w:sz w:val="22"/>
        </w:rPr>
        <w:t>/</w:t>
      </w:r>
      <w:r w:rsidR="00EB258F">
        <w:rPr>
          <w:rFonts w:asciiTheme="majorHAnsi" w:hAnsiTheme="majorHAnsi" w:cstheme="majorHAnsi"/>
          <w:b/>
          <w:sz w:val="22"/>
          <w:lang w:val="en-US"/>
        </w:rPr>
        <w:t>4</w:t>
      </w:r>
      <w:r w:rsidRPr="00125D12">
        <w:rPr>
          <w:rFonts w:asciiTheme="majorHAnsi" w:hAnsiTheme="majorHAnsi" w:cstheme="majorHAnsi"/>
          <w:b/>
          <w:sz w:val="22"/>
        </w:rPr>
        <w:t>/</w:t>
      </w:r>
      <w:r w:rsidR="00A20CC3">
        <w:rPr>
          <w:rFonts w:asciiTheme="majorHAnsi" w:hAnsiTheme="majorHAnsi" w:cstheme="majorHAnsi"/>
          <w:b/>
          <w:sz w:val="22"/>
          <w:lang w:val="en-US"/>
        </w:rPr>
        <w:t>202</w:t>
      </w:r>
      <w:r w:rsidR="00711BBE">
        <w:rPr>
          <w:rFonts w:asciiTheme="majorHAnsi" w:hAnsiTheme="majorHAnsi" w:cstheme="majorHAnsi"/>
          <w:b/>
          <w:sz w:val="22"/>
          <w:lang w:val="en-US"/>
        </w:rPr>
        <w:t>2</w:t>
      </w:r>
    </w:p>
    <w:p w14:paraId="1E192F24" w14:textId="3BE942A9" w:rsidR="00125D12" w:rsidRDefault="00125D12" w:rsidP="00125D12">
      <w:pPr>
        <w:spacing w:before="120"/>
        <w:jc w:val="center"/>
        <w:rPr>
          <w:rFonts w:asciiTheme="majorHAnsi" w:hAnsiTheme="majorHAnsi" w:cstheme="majorHAnsi"/>
          <w:i/>
          <w:sz w:val="22"/>
        </w:rPr>
      </w:pPr>
      <w:r w:rsidRPr="00125D12">
        <w:rPr>
          <w:rFonts w:asciiTheme="majorHAnsi" w:hAnsiTheme="majorHAnsi" w:cstheme="majorHAnsi"/>
          <w:i/>
          <w:sz w:val="22"/>
        </w:rPr>
        <w:t xml:space="preserve">(Kèm theo Báo cáo số: </w:t>
      </w:r>
      <w:r w:rsidRPr="00125D12">
        <w:rPr>
          <w:rFonts w:asciiTheme="majorHAnsi" w:hAnsiTheme="majorHAnsi" w:cstheme="majorHAnsi"/>
          <w:i/>
          <w:sz w:val="22"/>
          <w:lang w:val="en-US"/>
        </w:rPr>
        <w:t>………</w:t>
      </w:r>
      <w:r w:rsidR="00A20CC3">
        <w:rPr>
          <w:rFonts w:asciiTheme="majorHAnsi" w:hAnsiTheme="majorHAnsi" w:cstheme="majorHAnsi"/>
          <w:i/>
          <w:sz w:val="22"/>
          <w:lang w:val="en-US"/>
        </w:rPr>
        <w:t xml:space="preserve">/BC-UBND </w:t>
      </w:r>
      <w:r w:rsidRPr="00125D12">
        <w:rPr>
          <w:rFonts w:asciiTheme="majorHAnsi" w:hAnsiTheme="majorHAnsi" w:cstheme="majorHAnsi"/>
          <w:i/>
          <w:sz w:val="22"/>
        </w:rPr>
        <w:t>ngày</w:t>
      </w:r>
      <w:r w:rsidRPr="00125D12">
        <w:rPr>
          <w:rFonts w:asciiTheme="majorHAnsi" w:hAnsiTheme="majorHAnsi" w:cstheme="majorHAnsi"/>
          <w:i/>
          <w:sz w:val="22"/>
          <w:lang w:val="en-US"/>
        </w:rPr>
        <w:t xml:space="preserve"> </w:t>
      </w:r>
      <w:r w:rsidR="00A20CC3">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sidRPr="00125D12">
        <w:rPr>
          <w:rFonts w:asciiTheme="majorHAnsi" w:hAnsiTheme="majorHAnsi" w:cstheme="majorHAnsi"/>
          <w:i/>
          <w:sz w:val="22"/>
        </w:rPr>
        <w:t>..</w:t>
      </w:r>
      <w:r w:rsidR="00A20CC3">
        <w:rPr>
          <w:rFonts w:asciiTheme="majorHAnsi" w:hAnsiTheme="majorHAnsi" w:cstheme="majorHAnsi"/>
          <w:i/>
          <w:sz w:val="22"/>
          <w:lang w:val="en-US"/>
        </w:rPr>
        <w:t>/</w:t>
      </w:r>
      <w:r w:rsidRPr="00125D12">
        <w:rPr>
          <w:rFonts w:asciiTheme="majorHAnsi" w:hAnsiTheme="majorHAnsi" w:cstheme="majorHAnsi"/>
          <w:i/>
          <w:sz w:val="22"/>
        </w:rPr>
        <w:t xml:space="preserve"> </w:t>
      </w:r>
      <w:r w:rsidR="00A20CC3">
        <w:rPr>
          <w:rFonts w:asciiTheme="majorHAnsi" w:hAnsiTheme="majorHAnsi" w:cstheme="majorHAnsi"/>
          <w:i/>
          <w:sz w:val="22"/>
        </w:rPr>
        <w:t>…</w:t>
      </w:r>
      <w:r w:rsidR="00A20CC3">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sidR="00A20CC3">
        <w:rPr>
          <w:rFonts w:asciiTheme="majorHAnsi" w:hAnsiTheme="majorHAnsi" w:cstheme="majorHAnsi"/>
          <w:i/>
          <w:sz w:val="22"/>
          <w:lang w:val="en-US"/>
        </w:rPr>
        <w:t>/202</w:t>
      </w:r>
      <w:r w:rsidR="00711BBE">
        <w:rPr>
          <w:rFonts w:asciiTheme="majorHAnsi" w:hAnsiTheme="majorHAnsi" w:cstheme="majorHAnsi"/>
          <w:i/>
          <w:sz w:val="22"/>
          <w:lang w:val="en-US"/>
        </w:rPr>
        <w:t xml:space="preserve">2 </w:t>
      </w:r>
      <w:r w:rsidRPr="00125D12">
        <w:rPr>
          <w:rFonts w:asciiTheme="majorHAnsi" w:hAnsiTheme="majorHAnsi" w:cstheme="majorHAnsi"/>
          <w:i/>
          <w:sz w:val="22"/>
        </w:rPr>
        <w:t>của</w:t>
      </w:r>
      <w:r w:rsidR="00A20CC3">
        <w:rPr>
          <w:rFonts w:asciiTheme="majorHAnsi" w:hAnsiTheme="majorHAnsi" w:cstheme="majorHAnsi"/>
          <w:i/>
          <w:sz w:val="22"/>
          <w:lang w:val="en-US"/>
        </w:rPr>
        <w:t xml:space="preserve"> UBND thành phố</w:t>
      </w:r>
      <w:r w:rsidRPr="00125D12">
        <w:rPr>
          <w:rFonts w:asciiTheme="majorHAnsi" w:hAnsiTheme="majorHAnsi" w:cstheme="majorHAnsi"/>
          <w:i/>
          <w:sz w:val="22"/>
        </w:rPr>
        <w:t>)</w:t>
      </w:r>
    </w:p>
    <w:p w14:paraId="7C5CAF45" w14:textId="77777777" w:rsidR="00A20CC3" w:rsidRPr="00125D12" w:rsidRDefault="00A20CC3" w:rsidP="00125D12">
      <w:pPr>
        <w:spacing w:before="120"/>
        <w:jc w:val="center"/>
        <w:rPr>
          <w:rFonts w:asciiTheme="majorHAnsi" w:hAnsiTheme="majorHAnsi" w:cstheme="majorHAnsi"/>
          <w:i/>
          <w:sz w:val="22"/>
        </w:rPr>
      </w:pPr>
    </w:p>
    <w:tbl>
      <w:tblPr>
        <w:tblW w:w="508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9"/>
        <w:gridCol w:w="11646"/>
        <w:gridCol w:w="1420"/>
        <w:gridCol w:w="1411"/>
      </w:tblGrid>
      <w:tr w:rsidR="00A20CC3" w:rsidRPr="00125D12" w14:paraId="1B7D21D3" w14:textId="77777777" w:rsidTr="00A20CC3">
        <w:trPr>
          <w:tblHeader/>
        </w:trPr>
        <w:tc>
          <w:tcPr>
            <w:tcW w:w="189" w:type="pct"/>
            <w:tcBorders>
              <w:bottom w:val="double" w:sz="4" w:space="0" w:color="auto"/>
            </w:tcBorders>
            <w:shd w:val="clear" w:color="auto" w:fill="FFFFFF"/>
            <w:vAlign w:val="center"/>
          </w:tcPr>
          <w:p w14:paraId="47323D50" w14:textId="77777777" w:rsidR="00125D12" w:rsidRPr="00125D12" w:rsidRDefault="00125D12" w:rsidP="00A20CC3">
            <w:pPr>
              <w:spacing w:before="120" w:after="120"/>
              <w:jc w:val="center"/>
              <w:rPr>
                <w:rFonts w:asciiTheme="majorHAnsi" w:hAnsiTheme="majorHAnsi" w:cstheme="majorHAnsi"/>
                <w:b/>
                <w:sz w:val="22"/>
              </w:rPr>
            </w:pPr>
            <w:r w:rsidRPr="00125D12">
              <w:rPr>
                <w:rFonts w:asciiTheme="majorHAnsi" w:hAnsiTheme="majorHAnsi" w:cstheme="majorHAnsi"/>
                <w:b/>
                <w:sz w:val="22"/>
              </w:rPr>
              <w:t>MS</w:t>
            </w:r>
          </w:p>
        </w:tc>
        <w:tc>
          <w:tcPr>
            <w:tcW w:w="3870" w:type="pct"/>
            <w:tcBorders>
              <w:bottom w:val="double" w:sz="4" w:space="0" w:color="auto"/>
            </w:tcBorders>
            <w:shd w:val="clear" w:color="auto" w:fill="FFFFFF"/>
            <w:vAlign w:val="center"/>
          </w:tcPr>
          <w:p w14:paraId="6D66F99B" w14:textId="77777777" w:rsidR="00125D12" w:rsidRPr="00125D12" w:rsidRDefault="00125D12" w:rsidP="00A20CC3">
            <w:pPr>
              <w:spacing w:before="120" w:after="120"/>
              <w:jc w:val="center"/>
              <w:rPr>
                <w:rFonts w:asciiTheme="majorHAnsi" w:hAnsiTheme="majorHAnsi" w:cstheme="majorHAnsi"/>
                <w:b/>
                <w:sz w:val="22"/>
              </w:rPr>
            </w:pPr>
            <w:r w:rsidRPr="00125D12">
              <w:rPr>
                <w:rFonts w:asciiTheme="majorHAnsi" w:hAnsiTheme="majorHAnsi" w:cstheme="majorHAnsi"/>
                <w:b/>
                <w:sz w:val="22"/>
              </w:rPr>
              <w:t>NỘI DUNG</w:t>
            </w:r>
          </w:p>
        </w:tc>
        <w:tc>
          <w:tcPr>
            <w:tcW w:w="472" w:type="pct"/>
            <w:tcBorders>
              <w:bottom w:val="double" w:sz="4" w:space="0" w:color="auto"/>
            </w:tcBorders>
            <w:shd w:val="clear" w:color="auto" w:fill="FFFFFF"/>
            <w:vAlign w:val="center"/>
          </w:tcPr>
          <w:p w14:paraId="22829D75" w14:textId="77777777" w:rsidR="00125D12" w:rsidRPr="00125D12" w:rsidRDefault="00125D12" w:rsidP="00A20CC3">
            <w:pPr>
              <w:spacing w:before="120" w:after="120"/>
              <w:jc w:val="center"/>
              <w:rPr>
                <w:rFonts w:asciiTheme="majorHAnsi" w:hAnsiTheme="majorHAnsi" w:cstheme="majorHAnsi"/>
                <w:b/>
                <w:sz w:val="22"/>
              </w:rPr>
            </w:pPr>
            <w:r w:rsidRPr="00125D12">
              <w:rPr>
                <w:rFonts w:asciiTheme="majorHAnsi" w:hAnsiTheme="majorHAnsi" w:cstheme="majorHAnsi"/>
                <w:b/>
                <w:sz w:val="22"/>
              </w:rPr>
              <w:t>ĐVT</w:t>
            </w:r>
          </w:p>
        </w:tc>
        <w:tc>
          <w:tcPr>
            <w:tcW w:w="470" w:type="pct"/>
            <w:tcBorders>
              <w:bottom w:val="double" w:sz="4" w:space="0" w:color="auto"/>
            </w:tcBorders>
            <w:shd w:val="clear" w:color="auto" w:fill="FFFFFF"/>
            <w:vAlign w:val="center"/>
          </w:tcPr>
          <w:p w14:paraId="07DF4595" w14:textId="77777777" w:rsidR="00125D12" w:rsidRPr="00125D12" w:rsidRDefault="00125D12" w:rsidP="00A20CC3">
            <w:pPr>
              <w:spacing w:before="120" w:after="120"/>
              <w:jc w:val="center"/>
              <w:rPr>
                <w:rFonts w:asciiTheme="majorHAnsi" w:hAnsiTheme="majorHAnsi" w:cstheme="majorHAnsi"/>
                <w:b/>
                <w:sz w:val="22"/>
              </w:rPr>
            </w:pPr>
            <w:r w:rsidRPr="00125D12">
              <w:rPr>
                <w:rFonts w:asciiTheme="majorHAnsi" w:hAnsiTheme="majorHAnsi" w:cstheme="majorHAnsi"/>
                <w:b/>
                <w:sz w:val="22"/>
              </w:rPr>
              <w:t>SỐ LIỆU</w:t>
            </w:r>
          </w:p>
        </w:tc>
      </w:tr>
      <w:tr w:rsidR="00A20CC3" w:rsidRPr="00125D12" w14:paraId="0BB9B5FF" w14:textId="77777777" w:rsidTr="00A20CC3">
        <w:tc>
          <w:tcPr>
            <w:tcW w:w="189" w:type="pct"/>
            <w:tcBorders>
              <w:top w:val="double" w:sz="4" w:space="0" w:color="auto"/>
            </w:tcBorders>
            <w:shd w:val="clear" w:color="auto" w:fill="FFFFFF"/>
            <w:vAlign w:val="center"/>
          </w:tcPr>
          <w:p w14:paraId="2A875413" w14:textId="77777777" w:rsidR="00125D12" w:rsidRPr="00125D12" w:rsidRDefault="00125D12" w:rsidP="00021A72">
            <w:pPr>
              <w:spacing w:before="120"/>
              <w:jc w:val="center"/>
              <w:rPr>
                <w:rFonts w:asciiTheme="majorHAnsi" w:hAnsiTheme="majorHAnsi" w:cstheme="majorHAnsi"/>
                <w:b/>
                <w:sz w:val="22"/>
              </w:rPr>
            </w:pPr>
          </w:p>
        </w:tc>
        <w:tc>
          <w:tcPr>
            <w:tcW w:w="3870" w:type="pct"/>
            <w:tcBorders>
              <w:top w:val="double" w:sz="4" w:space="0" w:color="auto"/>
            </w:tcBorders>
            <w:shd w:val="clear" w:color="auto" w:fill="FFFFFF"/>
            <w:vAlign w:val="center"/>
          </w:tcPr>
          <w:p w14:paraId="24B12E20"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CHÍNH SÁCH, PHÁP LUẬT</w:t>
            </w:r>
          </w:p>
        </w:tc>
        <w:tc>
          <w:tcPr>
            <w:tcW w:w="472" w:type="pct"/>
            <w:tcBorders>
              <w:top w:val="double" w:sz="4" w:space="0" w:color="auto"/>
            </w:tcBorders>
            <w:shd w:val="clear" w:color="auto" w:fill="FFFFFF"/>
            <w:vAlign w:val="center"/>
          </w:tcPr>
          <w:p w14:paraId="3C435791" w14:textId="77777777" w:rsidR="00125D12" w:rsidRPr="00125D12" w:rsidRDefault="00125D12" w:rsidP="00021A72">
            <w:pPr>
              <w:spacing w:before="120"/>
              <w:jc w:val="center"/>
              <w:rPr>
                <w:rFonts w:asciiTheme="majorHAnsi" w:hAnsiTheme="majorHAnsi" w:cstheme="majorHAnsi"/>
                <w:b/>
                <w:sz w:val="22"/>
              </w:rPr>
            </w:pPr>
          </w:p>
        </w:tc>
        <w:tc>
          <w:tcPr>
            <w:tcW w:w="470" w:type="pct"/>
            <w:tcBorders>
              <w:top w:val="double" w:sz="4" w:space="0" w:color="auto"/>
            </w:tcBorders>
            <w:shd w:val="clear" w:color="auto" w:fill="FFFFFF"/>
            <w:vAlign w:val="center"/>
          </w:tcPr>
          <w:p w14:paraId="7E833CA0" w14:textId="77777777" w:rsidR="00125D12" w:rsidRPr="00125D12" w:rsidRDefault="00125D12" w:rsidP="00021A72">
            <w:pPr>
              <w:spacing w:before="120"/>
              <w:rPr>
                <w:rFonts w:asciiTheme="majorHAnsi" w:hAnsiTheme="majorHAnsi" w:cstheme="majorHAnsi"/>
                <w:b/>
                <w:sz w:val="22"/>
              </w:rPr>
            </w:pPr>
          </w:p>
        </w:tc>
      </w:tr>
      <w:tr w:rsidR="00A20CC3" w:rsidRPr="00125D12" w14:paraId="26A21E89" w14:textId="77777777" w:rsidTr="00A20CC3">
        <w:tc>
          <w:tcPr>
            <w:tcW w:w="189" w:type="pct"/>
            <w:shd w:val="clear" w:color="auto" w:fill="FFFFFF"/>
            <w:vAlign w:val="center"/>
          </w:tcPr>
          <w:p w14:paraId="6E87B27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w:t>
            </w:r>
          </w:p>
        </w:tc>
        <w:tc>
          <w:tcPr>
            <w:tcW w:w="3870" w:type="pct"/>
            <w:shd w:val="clear" w:color="auto" w:fill="FFFFFF"/>
            <w:vAlign w:val="center"/>
          </w:tcPr>
          <w:p w14:paraId="66D5FC8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văn bản ban hành mới để thực hiện Luật PCTN và các văn bản hướng dẫn thi hành Luật PCTN</w:t>
            </w:r>
          </w:p>
        </w:tc>
        <w:tc>
          <w:tcPr>
            <w:tcW w:w="472" w:type="pct"/>
            <w:shd w:val="clear" w:color="auto" w:fill="FFFFFF"/>
            <w:vAlign w:val="center"/>
          </w:tcPr>
          <w:p w14:paraId="3A45D8E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Văn bản</w:t>
            </w:r>
          </w:p>
        </w:tc>
        <w:tc>
          <w:tcPr>
            <w:tcW w:w="470" w:type="pct"/>
            <w:shd w:val="clear" w:color="auto" w:fill="FFFFFF"/>
            <w:vAlign w:val="center"/>
          </w:tcPr>
          <w:p w14:paraId="249FEF0A" w14:textId="69003DE8"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319606E" w14:textId="77777777" w:rsidTr="00A20CC3">
        <w:tc>
          <w:tcPr>
            <w:tcW w:w="189" w:type="pct"/>
            <w:shd w:val="clear" w:color="auto" w:fill="FFFFFF"/>
            <w:vAlign w:val="center"/>
          </w:tcPr>
          <w:p w14:paraId="347A47A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w:t>
            </w:r>
          </w:p>
        </w:tc>
        <w:tc>
          <w:tcPr>
            <w:tcW w:w="3870" w:type="pct"/>
            <w:shd w:val="clear" w:color="auto" w:fill="FFFFFF"/>
            <w:vAlign w:val="center"/>
          </w:tcPr>
          <w:p w14:paraId="521CDD3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văn bản được sửa đổi, bổ sung để thực hiện Luật PCTN và các văn bản hướng dẫn thi hành</w:t>
            </w:r>
          </w:p>
        </w:tc>
        <w:tc>
          <w:tcPr>
            <w:tcW w:w="472" w:type="pct"/>
            <w:shd w:val="clear" w:color="auto" w:fill="FFFFFF"/>
            <w:vAlign w:val="center"/>
          </w:tcPr>
          <w:p w14:paraId="385F5C4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Văn bản</w:t>
            </w:r>
          </w:p>
        </w:tc>
        <w:tc>
          <w:tcPr>
            <w:tcW w:w="470" w:type="pct"/>
            <w:shd w:val="clear" w:color="auto" w:fill="FFFFFF"/>
            <w:vAlign w:val="center"/>
          </w:tcPr>
          <w:p w14:paraId="3D62D1DA" w14:textId="4953DDC0"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0E7B854" w14:textId="77777777" w:rsidTr="00A20CC3">
        <w:tc>
          <w:tcPr>
            <w:tcW w:w="189" w:type="pct"/>
            <w:shd w:val="clear" w:color="auto" w:fill="FFFFFF"/>
            <w:vAlign w:val="center"/>
          </w:tcPr>
          <w:p w14:paraId="4F95135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w:t>
            </w:r>
          </w:p>
        </w:tc>
        <w:tc>
          <w:tcPr>
            <w:tcW w:w="3870" w:type="pct"/>
            <w:shd w:val="clear" w:color="auto" w:fill="FFFFFF"/>
            <w:vAlign w:val="center"/>
          </w:tcPr>
          <w:p w14:paraId="251386A3"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văn bản được bãi bỏ để thực hiện Luật PCTN và các văn bản hướng dẫn thi hành</w:t>
            </w:r>
          </w:p>
        </w:tc>
        <w:tc>
          <w:tcPr>
            <w:tcW w:w="472" w:type="pct"/>
            <w:shd w:val="clear" w:color="auto" w:fill="FFFFFF"/>
            <w:vAlign w:val="center"/>
          </w:tcPr>
          <w:p w14:paraId="7920DE1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Văn bản</w:t>
            </w:r>
          </w:p>
        </w:tc>
        <w:tc>
          <w:tcPr>
            <w:tcW w:w="470" w:type="pct"/>
            <w:shd w:val="clear" w:color="auto" w:fill="FFFFFF"/>
            <w:vAlign w:val="center"/>
          </w:tcPr>
          <w:p w14:paraId="7CF65354" w14:textId="316EDAE1"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827BE75" w14:textId="77777777" w:rsidTr="00A20CC3">
        <w:tc>
          <w:tcPr>
            <w:tcW w:w="189" w:type="pct"/>
            <w:shd w:val="clear" w:color="auto" w:fill="FFFFFF"/>
            <w:vAlign w:val="center"/>
          </w:tcPr>
          <w:p w14:paraId="249716E7"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53567216" w14:textId="77777777" w:rsidR="00125D12" w:rsidRPr="00125D12" w:rsidRDefault="00125D12" w:rsidP="00A20CC3">
            <w:pPr>
              <w:spacing w:before="80"/>
              <w:jc w:val="both"/>
              <w:rPr>
                <w:rFonts w:asciiTheme="majorHAnsi" w:hAnsiTheme="majorHAnsi" w:cstheme="majorHAnsi"/>
                <w:b/>
                <w:sz w:val="22"/>
                <w:lang w:val="en-US"/>
              </w:rPr>
            </w:pPr>
            <w:r w:rsidRPr="00125D12">
              <w:rPr>
                <w:rFonts w:asciiTheme="majorHAnsi" w:hAnsiTheme="majorHAnsi" w:cstheme="majorHAnsi"/>
                <w:b/>
                <w:sz w:val="22"/>
              </w:rPr>
              <w:t>TUYÊN TRUYỀN, PHỔ BIẾN, GIÁO DỤC PHÁP LUẬT VỀ PCTN</w:t>
            </w:r>
          </w:p>
        </w:tc>
        <w:tc>
          <w:tcPr>
            <w:tcW w:w="472" w:type="pct"/>
            <w:shd w:val="clear" w:color="auto" w:fill="FFFFFF"/>
            <w:vAlign w:val="center"/>
          </w:tcPr>
          <w:p w14:paraId="36638B7C"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3EAF78E"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7DB9D119" w14:textId="77777777" w:rsidTr="00A20CC3">
        <w:tc>
          <w:tcPr>
            <w:tcW w:w="189" w:type="pct"/>
            <w:shd w:val="clear" w:color="auto" w:fill="FFFFFF"/>
            <w:vAlign w:val="center"/>
          </w:tcPr>
          <w:p w14:paraId="77C246F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w:t>
            </w:r>
          </w:p>
        </w:tc>
        <w:tc>
          <w:tcPr>
            <w:tcW w:w="3870" w:type="pct"/>
            <w:shd w:val="clear" w:color="auto" w:fill="FFFFFF"/>
            <w:vAlign w:val="center"/>
          </w:tcPr>
          <w:p w14:paraId="732AA33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lớp tuyên truyền, quán triệt pháp luật về phòng, chống tham nhũng được tổ chức</w:t>
            </w:r>
          </w:p>
        </w:tc>
        <w:tc>
          <w:tcPr>
            <w:tcW w:w="472" w:type="pct"/>
            <w:shd w:val="clear" w:color="auto" w:fill="FFFFFF"/>
            <w:vAlign w:val="center"/>
          </w:tcPr>
          <w:p w14:paraId="45C360B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Lớp</w:t>
            </w:r>
          </w:p>
        </w:tc>
        <w:tc>
          <w:tcPr>
            <w:tcW w:w="470" w:type="pct"/>
            <w:shd w:val="clear" w:color="auto" w:fill="FFFFFF"/>
            <w:vAlign w:val="center"/>
          </w:tcPr>
          <w:p w14:paraId="73617B08" w14:textId="04CFB233"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025D55E" w14:textId="77777777" w:rsidTr="00A20CC3">
        <w:tc>
          <w:tcPr>
            <w:tcW w:w="189" w:type="pct"/>
            <w:shd w:val="clear" w:color="auto" w:fill="FFFFFF"/>
            <w:vAlign w:val="center"/>
          </w:tcPr>
          <w:p w14:paraId="5C979B3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w:t>
            </w:r>
          </w:p>
        </w:tc>
        <w:tc>
          <w:tcPr>
            <w:tcW w:w="3870" w:type="pct"/>
            <w:shd w:val="clear" w:color="auto" w:fill="FFFFFF"/>
            <w:vAlign w:val="center"/>
          </w:tcPr>
          <w:p w14:paraId="3F29DBC1"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lượt cán bộ, công chức, viên chức, nhân dân tham gia các lớp tập huấn, quán triệt pháp luật về PCTN</w:t>
            </w:r>
          </w:p>
        </w:tc>
        <w:tc>
          <w:tcPr>
            <w:tcW w:w="472" w:type="pct"/>
            <w:shd w:val="clear" w:color="auto" w:fill="FFFFFF"/>
            <w:vAlign w:val="center"/>
          </w:tcPr>
          <w:p w14:paraId="43E047F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Lượt người</w:t>
            </w:r>
          </w:p>
        </w:tc>
        <w:tc>
          <w:tcPr>
            <w:tcW w:w="470" w:type="pct"/>
            <w:shd w:val="clear" w:color="auto" w:fill="FFFFFF"/>
            <w:vAlign w:val="center"/>
          </w:tcPr>
          <w:p w14:paraId="0E369CB0" w14:textId="2EF3F471"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9F695B9" w14:textId="77777777" w:rsidTr="00A20CC3">
        <w:tc>
          <w:tcPr>
            <w:tcW w:w="189" w:type="pct"/>
            <w:shd w:val="clear" w:color="auto" w:fill="FFFFFF"/>
            <w:vAlign w:val="center"/>
          </w:tcPr>
          <w:p w14:paraId="2677514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w:t>
            </w:r>
          </w:p>
        </w:tc>
        <w:tc>
          <w:tcPr>
            <w:tcW w:w="3870" w:type="pct"/>
            <w:shd w:val="clear" w:color="auto" w:fill="FFFFFF"/>
            <w:vAlign w:val="center"/>
          </w:tcPr>
          <w:p w14:paraId="4A764B1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lượng đầu sách, tài liệu về pháp luật phòng, chống tham nhũng được xuất bản</w:t>
            </w:r>
          </w:p>
        </w:tc>
        <w:tc>
          <w:tcPr>
            <w:tcW w:w="472" w:type="pct"/>
            <w:shd w:val="clear" w:color="auto" w:fill="FFFFFF"/>
            <w:vAlign w:val="center"/>
          </w:tcPr>
          <w:p w14:paraId="372A941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Tài liệu</w:t>
            </w:r>
          </w:p>
        </w:tc>
        <w:tc>
          <w:tcPr>
            <w:tcW w:w="470" w:type="pct"/>
            <w:shd w:val="clear" w:color="auto" w:fill="FFFFFF"/>
            <w:vAlign w:val="center"/>
          </w:tcPr>
          <w:p w14:paraId="777FB959" w14:textId="5FF56971" w:rsidR="00125D12" w:rsidRPr="00A20CC3" w:rsidRDefault="00A20CC3"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578317F" w14:textId="77777777" w:rsidTr="00A20CC3">
        <w:tc>
          <w:tcPr>
            <w:tcW w:w="189" w:type="pct"/>
            <w:shd w:val="clear" w:color="auto" w:fill="FFFFFF"/>
            <w:vAlign w:val="center"/>
          </w:tcPr>
          <w:p w14:paraId="03DAC6EF"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7B0E6183"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PHÒNG NGỪA THAM NHŨNG TRONG CƠ QUAN, TỔ CHỨC, ĐƠN VỊ</w:t>
            </w:r>
          </w:p>
        </w:tc>
        <w:tc>
          <w:tcPr>
            <w:tcW w:w="472" w:type="pct"/>
            <w:shd w:val="clear" w:color="auto" w:fill="FFFFFF"/>
            <w:vAlign w:val="center"/>
          </w:tcPr>
          <w:p w14:paraId="71BFE29C"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69657CF8"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0635EFC3" w14:textId="77777777" w:rsidTr="00A20CC3">
        <w:tc>
          <w:tcPr>
            <w:tcW w:w="189" w:type="pct"/>
            <w:shd w:val="clear" w:color="auto" w:fill="FFFFFF"/>
            <w:vAlign w:val="center"/>
          </w:tcPr>
          <w:p w14:paraId="1F0FDB8F"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3E66D1B2"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Kết quả thực hiện công khai, minh bạch về tổ chức và hoạt động</w:t>
            </w:r>
          </w:p>
        </w:tc>
        <w:tc>
          <w:tcPr>
            <w:tcW w:w="472" w:type="pct"/>
            <w:shd w:val="clear" w:color="auto" w:fill="FFFFFF"/>
            <w:vAlign w:val="center"/>
          </w:tcPr>
          <w:p w14:paraId="09875DDA"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92832E9"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1B7F3F37" w14:textId="77777777" w:rsidTr="00A20CC3">
        <w:tc>
          <w:tcPr>
            <w:tcW w:w="189" w:type="pct"/>
            <w:shd w:val="clear" w:color="auto" w:fill="FFFFFF"/>
            <w:vAlign w:val="center"/>
          </w:tcPr>
          <w:p w14:paraId="5E3BBA8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w:t>
            </w:r>
          </w:p>
        </w:tc>
        <w:tc>
          <w:tcPr>
            <w:tcW w:w="3870" w:type="pct"/>
            <w:shd w:val="clear" w:color="auto" w:fill="FFFFFF"/>
            <w:vAlign w:val="center"/>
          </w:tcPr>
          <w:p w14:paraId="346F606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cơ quan, tổ chức, đơn vị được kiểm tra việc thực hiện các quy định về công khai, minh bạch về tổ chức và hoạt động</w:t>
            </w:r>
          </w:p>
        </w:tc>
        <w:tc>
          <w:tcPr>
            <w:tcW w:w="472" w:type="pct"/>
            <w:shd w:val="clear" w:color="auto" w:fill="FFFFFF"/>
            <w:vAlign w:val="center"/>
          </w:tcPr>
          <w:p w14:paraId="2FD1177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CQ, TC, ĐV</w:t>
            </w:r>
          </w:p>
        </w:tc>
        <w:tc>
          <w:tcPr>
            <w:tcW w:w="470" w:type="pct"/>
            <w:shd w:val="clear" w:color="auto" w:fill="FFFFFF"/>
            <w:vAlign w:val="center"/>
          </w:tcPr>
          <w:p w14:paraId="037E3336" w14:textId="03B90E58" w:rsidR="00125D12" w:rsidRPr="0096120A" w:rsidRDefault="007857C0"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02</w:t>
            </w:r>
          </w:p>
        </w:tc>
      </w:tr>
      <w:tr w:rsidR="00A20CC3" w:rsidRPr="00125D12" w14:paraId="607122B0" w14:textId="77777777" w:rsidTr="00A20CC3">
        <w:tc>
          <w:tcPr>
            <w:tcW w:w="189" w:type="pct"/>
            <w:shd w:val="clear" w:color="auto" w:fill="FFFFFF"/>
            <w:vAlign w:val="center"/>
          </w:tcPr>
          <w:p w14:paraId="7BA8D4F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w:t>
            </w:r>
          </w:p>
        </w:tc>
        <w:tc>
          <w:tcPr>
            <w:tcW w:w="3870" w:type="pct"/>
            <w:shd w:val="clear" w:color="auto" w:fill="FFFFFF"/>
            <w:vAlign w:val="center"/>
          </w:tcPr>
          <w:p w14:paraId="16FF7D46"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cơ quan, tổ chức, đơn vị bị phát hiện có vi phạm quy định về công khai, minh bạch về tổ chức và hoạt động</w:t>
            </w:r>
          </w:p>
        </w:tc>
        <w:tc>
          <w:tcPr>
            <w:tcW w:w="472" w:type="pct"/>
            <w:shd w:val="clear" w:color="auto" w:fill="FFFFFF"/>
            <w:vAlign w:val="center"/>
          </w:tcPr>
          <w:p w14:paraId="6275A30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CQ, TC, ĐV</w:t>
            </w:r>
          </w:p>
        </w:tc>
        <w:tc>
          <w:tcPr>
            <w:tcW w:w="470" w:type="pct"/>
            <w:shd w:val="clear" w:color="auto" w:fill="FFFFFF"/>
            <w:vAlign w:val="center"/>
          </w:tcPr>
          <w:p w14:paraId="55FCDB2D" w14:textId="4A604A7F" w:rsidR="00125D12" w:rsidRPr="0096120A" w:rsidRDefault="007857C0"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7D617D2" w14:textId="77777777" w:rsidTr="00A20CC3">
        <w:tc>
          <w:tcPr>
            <w:tcW w:w="189" w:type="pct"/>
            <w:shd w:val="clear" w:color="auto" w:fill="FFFFFF"/>
            <w:vAlign w:val="center"/>
          </w:tcPr>
          <w:p w14:paraId="6F4CB5DE"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6CE9F01E"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Xây dựng và thực hiện định mức, tiêu chuẩn, chế độ</w:t>
            </w:r>
          </w:p>
        </w:tc>
        <w:tc>
          <w:tcPr>
            <w:tcW w:w="472" w:type="pct"/>
            <w:shd w:val="clear" w:color="auto" w:fill="FFFFFF"/>
            <w:vAlign w:val="center"/>
          </w:tcPr>
          <w:p w14:paraId="65ADB372"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53CA02B1"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7DDA7E3B" w14:textId="77777777" w:rsidTr="00A20CC3">
        <w:tc>
          <w:tcPr>
            <w:tcW w:w="189" w:type="pct"/>
            <w:shd w:val="clear" w:color="auto" w:fill="FFFFFF"/>
            <w:vAlign w:val="center"/>
          </w:tcPr>
          <w:p w14:paraId="3B5C8CC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9</w:t>
            </w:r>
          </w:p>
        </w:tc>
        <w:tc>
          <w:tcPr>
            <w:tcW w:w="3870" w:type="pct"/>
            <w:shd w:val="clear" w:color="auto" w:fill="FFFFFF"/>
            <w:vAlign w:val="center"/>
          </w:tcPr>
          <w:p w14:paraId="6890D48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văn bản về định mức, tiêu chuẩn, chế độ đã được ban hành mới</w:t>
            </w:r>
          </w:p>
        </w:tc>
        <w:tc>
          <w:tcPr>
            <w:tcW w:w="472" w:type="pct"/>
            <w:shd w:val="clear" w:color="auto" w:fill="FFFFFF"/>
            <w:vAlign w:val="center"/>
          </w:tcPr>
          <w:p w14:paraId="1736280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Văn bản</w:t>
            </w:r>
          </w:p>
        </w:tc>
        <w:tc>
          <w:tcPr>
            <w:tcW w:w="470" w:type="pct"/>
            <w:shd w:val="clear" w:color="auto" w:fill="FFFFFF"/>
            <w:vAlign w:val="center"/>
          </w:tcPr>
          <w:p w14:paraId="13AA0DA7" w14:textId="016B1FC0"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70508D1" w14:textId="77777777" w:rsidTr="00A20CC3">
        <w:tc>
          <w:tcPr>
            <w:tcW w:w="189" w:type="pct"/>
            <w:shd w:val="clear" w:color="auto" w:fill="FFFFFF"/>
            <w:vAlign w:val="center"/>
          </w:tcPr>
          <w:p w14:paraId="422990F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10</w:t>
            </w:r>
          </w:p>
        </w:tc>
        <w:tc>
          <w:tcPr>
            <w:tcW w:w="3870" w:type="pct"/>
            <w:shd w:val="clear" w:color="auto" w:fill="FFFFFF"/>
            <w:vAlign w:val="center"/>
          </w:tcPr>
          <w:p w14:paraId="4FAB7DE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văn bản về định mức, tiêu chuẩn, chế độ đã được sửa đổi, bổ sung, bãi bỏ</w:t>
            </w:r>
          </w:p>
        </w:tc>
        <w:tc>
          <w:tcPr>
            <w:tcW w:w="472" w:type="pct"/>
            <w:shd w:val="clear" w:color="auto" w:fill="FFFFFF"/>
            <w:vAlign w:val="center"/>
          </w:tcPr>
          <w:p w14:paraId="0109811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Văn bản</w:t>
            </w:r>
          </w:p>
        </w:tc>
        <w:tc>
          <w:tcPr>
            <w:tcW w:w="470" w:type="pct"/>
            <w:shd w:val="clear" w:color="auto" w:fill="FFFFFF"/>
            <w:vAlign w:val="center"/>
          </w:tcPr>
          <w:p w14:paraId="64A9894C" w14:textId="7C3B86F7" w:rsidR="00125D12" w:rsidRPr="0096120A" w:rsidRDefault="007857C0"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44</w:t>
            </w:r>
          </w:p>
        </w:tc>
      </w:tr>
      <w:tr w:rsidR="00A20CC3" w:rsidRPr="00125D12" w14:paraId="665105DD" w14:textId="77777777" w:rsidTr="00A20CC3">
        <w:tc>
          <w:tcPr>
            <w:tcW w:w="189" w:type="pct"/>
            <w:shd w:val="clear" w:color="auto" w:fill="FFFFFF"/>
            <w:vAlign w:val="center"/>
          </w:tcPr>
          <w:p w14:paraId="773027E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11</w:t>
            </w:r>
          </w:p>
        </w:tc>
        <w:tc>
          <w:tcPr>
            <w:tcW w:w="3870" w:type="pct"/>
            <w:shd w:val="clear" w:color="auto" w:fill="FFFFFF"/>
            <w:vAlign w:val="center"/>
          </w:tcPr>
          <w:p w14:paraId="0D78551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cuộc thanh tra, kiểm tra việc thực hiện các quy định về định mức, tiêu chuẩn, chế độ</w:t>
            </w:r>
          </w:p>
        </w:tc>
        <w:tc>
          <w:tcPr>
            <w:tcW w:w="472" w:type="pct"/>
            <w:shd w:val="clear" w:color="auto" w:fill="FFFFFF"/>
            <w:vAlign w:val="center"/>
          </w:tcPr>
          <w:p w14:paraId="5C650A6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Cuộc</w:t>
            </w:r>
          </w:p>
        </w:tc>
        <w:tc>
          <w:tcPr>
            <w:tcW w:w="470" w:type="pct"/>
            <w:shd w:val="clear" w:color="auto" w:fill="FFFFFF"/>
            <w:vAlign w:val="center"/>
          </w:tcPr>
          <w:p w14:paraId="2B4DE4D8" w14:textId="2EA43C1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5C5E430" w14:textId="77777777" w:rsidTr="00A20CC3">
        <w:tc>
          <w:tcPr>
            <w:tcW w:w="189" w:type="pct"/>
            <w:shd w:val="clear" w:color="auto" w:fill="FFFFFF"/>
            <w:vAlign w:val="center"/>
          </w:tcPr>
          <w:p w14:paraId="4D5ACF7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12</w:t>
            </w:r>
          </w:p>
        </w:tc>
        <w:tc>
          <w:tcPr>
            <w:tcW w:w="3870" w:type="pct"/>
            <w:shd w:val="clear" w:color="auto" w:fill="FFFFFF"/>
            <w:vAlign w:val="center"/>
          </w:tcPr>
          <w:p w14:paraId="2FD6F74E"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vi phạm các quy định về định mức, tiêu chuẩn, chế độ</w:t>
            </w:r>
          </w:p>
        </w:tc>
        <w:tc>
          <w:tcPr>
            <w:tcW w:w="472" w:type="pct"/>
            <w:shd w:val="clear" w:color="auto" w:fill="FFFFFF"/>
            <w:vAlign w:val="center"/>
          </w:tcPr>
          <w:p w14:paraId="64DA3FB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23CACA76" w14:textId="6DA2ADC0"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F386DB6" w14:textId="77777777" w:rsidTr="00A20CC3">
        <w:tc>
          <w:tcPr>
            <w:tcW w:w="189" w:type="pct"/>
            <w:shd w:val="clear" w:color="auto" w:fill="FFFFFF"/>
            <w:vAlign w:val="center"/>
          </w:tcPr>
          <w:p w14:paraId="03CFDEA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13</w:t>
            </w:r>
          </w:p>
        </w:tc>
        <w:tc>
          <w:tcPr>
            <w:tcW w:w="3870" w:type="pct"/>
            <w:shd w:val="clear" w:color="auto" w:fill="FFFFFF"/>
            <w:vAlign w:val="center"/>
          </w:tcPr>
          <w:p w14:paraId="589E798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vi phạm các quy định về định mức, tiêu chuẩn, chế độ</w:t>
            </w:r>
          </w:p>
        </w:tc>
        <w:tc>
          <w:tcPr>
            <w:tcW w:w="472" w:type="pct"/>
            <w:shd w:val="clear" w:color="auto" w:fill="FFFFFF"/>
            <w:vAlign w:val="center"/>
          </w:tcPr>
          <w:p w14:paraId="52A7F77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10CE8E5E" w14:textId="14F085B4"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49F1E9E" w14:textId="77777777" w:rsidTr="00A20CC3">
        <w:tc>
          <w:tcPr>
            <w:tcW w:w="189" w:type="pct"/>
            <w:shd w:val="clear" w:color="auto" w:fill="FFFFFF"/>
            <w:vAlign w:val="center"/>
          </w:tcPr>
          <w:p w14:paraId="12D5B67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14</w:t>
            </w:r>
          </w:p>
        </w:tc>
        <w:tc>
          <w:tcPr>
            <w:tcW w:w="3870" w:type="pct"/>
            <w:shd w:val="clear" w:color="auto" w:fill="FFFFFF"/>
            <w:vAlign w:val="center"/>
          </w:tcPr>
          <w:p w14:paraId="2BC684F2"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vi phạm các quy định về định mức, tiêu chuẩn, chế độ đã bị xử lý hành chính</w:t>
            </w:r>
          </w:p>
        </w:tc>
        <w:tc>
          <w:tcPr>
            <w:tcW w:w="472" w:type="pct"/>
            <w:shd w:val="clear" w:color="auto" w:fill="FFFFFF"/>
            <w:vAlign w:val="center"/>
          </w:tcPr>
          <w:p w14:paraId="79E6FFD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2DF1E9B2" w14:textId="6A46140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6A30386" w14:textId="77777777" w:rsidTr="00A20CC3">
        <w:tc>
          <w:tcPr>
            <w:tcW w:w="189" w:type="pct"/>
            <w:shd w:val="clear" w:color="auto" w:fill="FFFFFF"/>
            <w:vAlign w:val="center"/>
          </w:tcPr>
          <w:p w14:paraId="57665BC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15</w:t>
            </w:r>
          </w:p>
        </w:tc>
        <w:tc>
          <w:tcPr>
            <w:tcW w:w="3870" w:type="pct"/>
            <w:shd w:val="clear" w:color="auto" w:fill="FFFFFF"/>
            <w:vAlign w:val="center"/>
          </w:tcPr>
          <w:p w14:paraId="0CDBCCF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vi phạm các quy định về định mức, tiêu chuẩn, chế độ đã bị xử lý hình sự</w:t>
            </w:r>
          </w:p>
        </w:tc>
        <w:tc>
          <w:tcPr>
            <w:tcW w:w="472" w:type="pct"/>
            <w:shd w:val="clear" w:color="auto" w:fill="FFFFFF"/>
            <w:vAlign w:val="center"/>
          </w:tcPr>
          <w:p w14:paraId="6752FA3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7557068B" w14:textId="1D7BD90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A91776E" w14:textId="77777777" w:rsidTr="00A20CC3">
        <w:tc>
          <w:tcPr>
            <w:tcW w:w="189" w:type="pct"/>
            <w:shd w:val="clear" w:color="auto" w:fill="FFFFFF"/>
            <w:vAlign w:val="center"/>
          </w:tcPr>
          <w:p w14:paraId="56CAFD6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lastRenderedPageBreak/>
              <w:t>16</w:t>
            </w:r>
          </w:p>
        </w:tc>
        <w:tc>
          <w:tcPr>
            <w:tcW w:w="3870" w:type="pct"/>
            <w:shd w:val="clear" w:color="auto" w:fill="FFFFFF"/>
            <w:vAlign w:val="center"/>
          </w:tcPr>
          <w:p w14:paraId="44691EF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Tổng giá trị các vi phạm về định mức, tiêu chuẩn, chế độ được kiến nghị thu hồi và bồi thường (tiền Việt Nam + ngoại tệ, tài sản khác được quy đổi ra tiền Việt Nam)</w:t>
            </w:r>
          </w:p>
        </w:tc>
        <w:tc>
          <w:tcPr>
            <w:tcW w:w="472" w:type="pct"/>
            <w:shd w:val="clear" w:color="auto" w:fill="FFFFFF"/>
            <w:vAlign w:val="center"/>
          </w:tcPr>
          <w:p w14:paraId="0FD5671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08E1694D" w14:textId="334235D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743BB45" w14:textId="77777777" w:rsidTr="00A20CC3">
        <w:tc>
          <w:tcPr>
            <w:tcW w:w="189" w:type="pct"/>
            <w:shd w:val="clear" w:color="auto" w:fill="FFFFFF"/>
            <w:vAlign w:val="center"/>
          </w:tcPr>
          <w:p w14:paraId="499F833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17</w:t>
            </w:r>
          </w:p>
        </w:tc>
        <w:tc>
          <w:tcPr>
            <w:tcW w:w="3870" w:type="pct"/>
            <w:shd w:val="clear" w:color="auto" w:fill="FFFFFF"/>
            <w:vAlign w:val="center"/>
          </w:tcPr>
          <w:p w14:paraId="077A918E"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Tổng giá trị vi phạm định mức, tiêu chuẩn, chế độ đã được thu hồi và bồi thường</w:t>
            </w:r>
          </w:p>
        </w:tc>
        <w:tc>
          <w:tcPr>
            <w:tcW w:w="472" w:type="pct"/>
            <w:shd w:val="clear" w:color="auto" w:fill="FFFFFF"/>
            <w:vAlign w:val="center"/>
          </w:tcPr>
          <w:p w14:paraId="042EB8A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0F6D82E8" w14:textId="0E175CF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DBBE8D1" w14:textId="77777777" w:rsidTr="00A20CC3">
        <w:tc>
          <w:tcPr>
            <w:tcW w:w="189" w:type="pct"/>
            <w:shd w:val="clear" w:color="auto" w:fill="FFFFFF"/>
            <w:vAlign w:val="center"/>
          </w:tcPr>
          <w:p w14:paraId="7C7440B8"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12E3E063"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Thực hiện quy tắc ứng xử của người có chức vụ, quyền hạn</w:t>
            </w:r>
          </w:p>
        </w:tc>
        <w:tc>
          <w:tcPr>
            <w:tcW w:w="472" w:type="pct"/>
            <w:shd w:val="clear" w:color="auto" w:fill="FFFFFF"/>
            <w:vAlign w:val="center"/>
          </w:tcPr>
          <w:p w14:paraId="4B23EE16"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3C719DB4"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1ED0B451" w14:textId="77777777" w:rsidTr="00A20CC3">
        <w:tc>
          <w:tcPr>
            <w:tcW w:w="189" w:type="pct"/>
            <w:shd w:val="clear" w:color="auto" w:fill="FFFFFF"/>
            <w:vAlign w:val="center"/>
          </w:tcPr>
          <w:p w14:paraId="5CDF7F6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18</w:t>
            </w:r>
          </w:p>
        </w:tc>
        <w:tc>
          <w:tcPr>
            <w:tcW w:w="3870" w:type="pct"/>
            <w:shd w:val="clear" w:color="auto" w:fill="FFFFFF"/>
            <w:vAlign w:val="center"/>
          </w:tcPr>
          <w:p w14:paraId="052683FC"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cơ quan, tổ chức, đơn vị đã được kiểm tra việc thực hiện quy tắc ứng xử của người có chức vụ, quyền hạn</w:t>
            </w:r>
          </w:p>
        </w:tc>
        <w:tc>
          <w:tcPr>
            <w:tcW w:w="472" w:type="pct"/>
            <w:shd w:val="clear" w:color="auto" w:fill="FFFFFF"/>
            <w:vAlign w:val="center"/>
          </w:tcPr>
          <w:p w14:paraId="31A2028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CQ, TC, ĐV</w:t>
            </w:r>
          </w:p>
        </w:tc>
        <w:tc>
          <w:tcPr>
            <w:tcW w:w="470" w:type="pct"/>
            <w:shd w:val="clear" w:color="auto" w:fill="FFFFFF"/>
            <w:vAlign w:val="center"/>
          </w:tcPr>
          <w:p w14:paraId="2F4901A4" w14:textId="3155E82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B30D4AB" w14:textId="77777777" w:rsidTr="00A20CC3">
        <w:tc>
          <w:tcPr>
            <w:tcW w:w="189" w:type="pct"/>
            <w:shd w:val="clear" w:color="auto" w:fill="FFFFFF"/>
            <w:vAlign w:val="center"/>
          </w:tcPr>
          <w:p w14:paraId="47A242B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19</w:t>
            </w:r>
          </w:p>
        </w:tc>
        <w:tc>
          <w:tcPr>
            <w:tcW w:w="3870" w:type="pct"/>
            <w:shd w:val="clear" w:color="auto" w:fill="FFFFFF"/>
            <w:vAlign w:val="center"/>
          </w:tcPr>
          <w:p w14:paraId="36E5742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cán bộ, công chức, viên chức vi phạm quy tắc ứng xử, quy tắc đạo đức nghề nghiệp đã bị xử lý</w:t>
            </w:r>
          </w:p>
        </w:tc>
        <w:tc>
          <w:tcPr>
            <w:tcW w:w="472" w:type="pct"/>
            <w:shd w:val="clear" w:color="auto" w:fill="FFFFFF"/>
            <w:vAlign w:val="center"/>
          </w:tcPr>
          <w:p w14:paraId="1BA55BE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1C26F33" w14:textId="47B85FD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F0CBACE" w14:textId="77777777" w:rsidTr="00A20CC3">
        <w:tc>
          <w:tcPr>
            <w:tcW w:w="189" w:type="pct"/>
            <w:shd w:val="clear" w:color="auto" w:fill="FFFFFF"/>
            <w:vAlign w:val="center"/>
          </w:tcPr>
          <w:p w14:paraId="6B5B4F2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20</w:t>
            </w:r>
          </w:p>
        </w:tc>
        <w:tc>
          <w:tcPr>
            <w:tcW w:w="3870" w:type="pct"/>
            <w:shd w:val="clear" w:color="auto" w:fill="FFFFFF"/>
            <w:vAlign w:val="center"/>
          </w:tcPr>
          <w:p w14:paraId="28F788D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đã nộp lại quà tặng cho đơn vị</w:t>
            </w:r>
          </w:p>
        </w:tc>
        <w:tc>
          <w:tcPr>
            <w:tcW w:w="472" w:type="pct"/>
            <w:shd w:val="clear" w:color="auto" w:fill="FFFFFF"/>
            <w:vAlign w:val="center"/>
          </w:tcPr>
          <w:p w14:paraId="3B4A8B6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5D3F28C" w14:textId="074160A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4185D95" w14:textId="77777777" w:rsidTr="00A20CC3">
        <w:tc>
          <w:tcPr>
            <w:tcW w:w="189" w:type="pct"/>
            <w:shd w:val="clear" w:color="auto" w:fill="FFFFFF"/>
            <w:vAlign w:val="center"/>
          </w:tcPr>
          <w:p w14:paraId="4667316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21</w:t>
            </w:r>
          </w:p>
        </w:tc>
        <w:tc>
          <w:tcPr>
            <w:tcW w:w="3870" w:type="pct"/>
            <w:shd w:val="clear" w:color="auto" w:fill="FFFFFF"/>
            <w:vAlign w:val="center"/>
          </w:tcPr>
          <w:p w14:paraId="7FDFEC19"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Giá trị quà tặng đã được nộp lại (tiền Việt Nam + ngoại tệ, tài sản khác được quy đổi ra tiền Việt Nam)</w:t>
            </w:r>
          </w:p>
        </w:tc>
        <w:tc>
          <w:tcPr>
            <w:tcW w:w="472" w:type="pct"/>
            <w:shd w:val="clear" w:color="auto" w:fill="FFFFFF"/>
            <w:vAlign w:val="center"/>
          </w:tcPr>
          <w:p w14:paraId="4C71828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39AA44A6" w14:textId="722573D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ABB56EF" w14:textId="77777777" w:rsidTr="00A20CC3">
        <w:tc>
          <w:tcPr>
            <w:tcW w:w="189" w:type="pct"/>
            <w:shd w:val="clear" w:color="auto" w:fill="FFFFFF"/>
            <w:vAlign w:val="center"/>
          </w:tcPr>
          <w:p w14:paraId="45CB0FB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22</w:t>
            </w:r>
          </w:p>
        </w:tc>
        <w:tc>
          <w:tcPr>
            <w:tcW w:w="3870" w:type="pct"/>
            <w:shd w:val="clear" w:color="auto" w:fill="FFFFFF"/>
            <w:vAlign w:val="center"/>
          </w:tcPr>
          <w:p w14:paraId="1A25EF1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bị xử lý do có vi phạm vì xung đột lợi ích</w:t>
            </w:r>
          </w:p>
        </w:tc>
        <w:tc>
          <w:tcPr>
            <w:tcW w:w="472" w:type="pct"/>
            <w:shd w:val="clear" w:color="auto" w:fill="FFFFFF"/>
            <w:vAlign w:val="center"/>
          </w:tcPr>
          <w:p w14:paraId="3C520D8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2DD315C" w14:textId="21DA7133"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CDF8066" w14:textId="77777777" w:rsidTr="00A20CC3">
        <w:tc>
          <w:tcPr>
            <w:tcW w:w="189" w:type="pct"/>
            <w:shd w:val="clear" w:color="auto" w:fill="FFFFFF"/>
            <w:vAlign w:val="center"/>
          </w:tcPr>
          <w:p w14:paraId="3002F7B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23</w:t>
            </w:r>
          </w:p>
        </w:tc>
        <w:tc>
          <w:tcPr>
            <w:tcW w:w="3870" w:type="pct"/>
            <w:shd w:val="clear" w:color="auto" w:fill="FFFFFF"/>
            <w:vAlign w:val="center"/>
          </w:tcPr>
          <w:p w14:paraId="7CE6596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bị xử lý do có vi phạm về việc kinh doanh trong thời hạn không được kinh doanh sau khi thôi giữ chức vụ</w:t>
            </w:r>
          </w:p>
        </w:tc>
        <w:tc>
          <w:tcPr>
            <w:tcW w:w="472" w:type="pct"/>
            <w:shd w:val="clear" w:color="auto" w:fill="FFFFFF"/>
            <w:vAlign w:val="center"/>
          </w:tcPr>
          <w:p w14:paraId="2C01E06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F098FD3" w14:textId="543586DF"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039EB8D" w14:textId="77777777" w:rsidTr="00A20CC3">
        <w:tc>
          <w:tcPr>
            <w:tcW w:w="189" w:type="pct"/>
            <w:shd w:val="clear" w:color="auto" w:fill="FFFFFF"/>
            <w:vAlign w:val="center"/>
          </w:tcPr>
          <w:p w14:paraId="754D8E5C"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3B5B604D"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Chuyển đổi vị trí công tác của người có chức vụ, quyền hạn</w:t>
            </w:r>
          </w:p>
        </w:tc>
        <w:tc>
          <w:tcPr>
            <w:tcW w:w="472" w:type="pct"/>
            <w:shd w:val="clear" w:color="auto" w:fill="FFFFFF"/>
            <w:vAlign w:val="center"/>
          </w:tcPr>
          <w:p w14:paraId="3B8A2DA2"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3F057A84"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5514FC3B" w14:textId="77777777" w:rsidTr="00A20CC3">
        <w:tc>
          <w:tcPr>
            <w:tcW w:w="189" w:type="pct"/>
            <w:shd w:val="clear" w:color="auto" w:fill="FFFFFF"/>
            <w:vAlign w:val="center"/>
          </w:tcPr>
          <w:p w14:paraId="590E52A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24</w:t>
            </w:r>
          </w:p>
        </w:tc>
        <w:tc>
          <w:tcPr>
            <w:tcW w:w="3870" w:type="pct"/>
            <w:shd w:val="clear" w:color="auto" w:fill="FFFFFF"/>
            <w:vAlign w:val="center"/>
          </w:tcPr>
          <w:p w14:paraId="1585564A"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cán bộ, công chức, viên chức được chuyển đổi vị trí công tác nhằm phòng ngừa tham nhũng</w:t>
            </w:r>
          </w:p>
        </w:tc>
        <w:tc>
          <w:tcPr>
            <w:tcW w:w="472" w:type="pct"/>
            <w:shd w:val="clear" w:color="auto" w:fill="FFFFFF"/>
            <w:vAlign w:val="center"/>
          </w:tcPr>
          <w:p w14:paraId="374C204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7E7E79D6" w14:textId="1016CF33" w:rsidR="00125D12" w:rsidRPr="0096120A" w:rsidRDefault="00711BBE"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C4C9B4B" w14:textId="77777777" w:rsidTr="00A20CC3">
        <w:tc>
          <w:tcPr>
            <w:tcW w:w="189" w:type="pct"/>
            <w:shd w:val="clear" w:color="auto" w:fill="FFFFFF"/>
            <w:vAlign w:val="center"/>
          </w:tcPr>
          <w:p w14:paraId="211D3615"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78B08484"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Cải cách hành chính, ứng dụng khoa học công nghệ trong quản lý và thanh toán không dùng tiền mặt</w:t>
            </w:r>
          </w:p>
        </w:tc>
        <w:tc>
          <w:tcPr>
            <w:tcW w:w="472" w:type="pct"/>
            <w:shd w:val="clear" w:color="auto" w:fill="FFFFFF"/>
            <w:vAlign w:val="center"/>
          </w:tcPr>
          <w:p w14:paraId="26D8A155"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5FB20A93"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6AF0E25E" w14:textId="77777777" w:rsidTr="00A20CC3">
        <w:tc>
          <w:tcPr>
            <w:tcW w:w="189" w:type="pct"/>
            <w:shd w:val="clear" w:color="auto" w:fill="FFFFFF"/>
            <w:vAlign w:val="center"/>
          </w:tcPr>
          <w:p w14:paraId="31EE69A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25</w:t>
            </w:r>
          </w:p>
        </w:tc>
        <w:tc>
          <w:tcPr>
            <w:tcW w:w="3870" w:type="pct"/>
            <w:shd w:val="clear" w:color="auto" w:fill="FFFFFF"/>
            <w:vAlign w:val="center"/>
          </w:tcPr>
          <w:p w14:paraId="2259257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thủ tục hành chính chính công được áp dụng tại Cơ quan, tổ chức, đơn vị</w:t>
            </w:r>
          </w:p>
        </w:tc>
        <w:tc>
          <w:tcPr>
            <w:tcW w:w="472" w:type="pct"/>
            <w:shd w:val="clear" w:color="auto" w:fill="FFFFFF"/>
            <w:vAlign w:val="center"/>
          </w:tcPr>
          <w:p w14:paraId="50FECCE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Thủ tục</w:t>
            </w:r>
          </w:p>
        </w:tc>
        <w:tc>
          <w:tcPr>
            <w:tcW w:w="470" w:type="pct"/>
            <w:shd w:val="clear" w:color="auto" w:fill="FFFFFF"/>
            <w:vAlign w:val="center"/>
          </w:tcPr>
          <w:p w14:paraId="5A0773C3" w14:textId="3136DEAC"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420</w:t>
            </w:r>
          </w:p>
        </w:tc>
      </w:tr>
      <w:tr w:rsidR="00A20CC3" w:rsidRPr="00125D12" w14:paraId="356434A5" w14:textId="77777777" w:rsidTr="00A20CC3">
        <w:tc>
          <w:tcPr>
            <w:tcW w:w="189" w:type="pct"/>
            <w:shd w:val="clear" w:color="auto" w:fill="FFFFFF"/>
            <w:vAlign w:val="center"/>
          </w:tcPr>
          <w:p w14:paraId="36292AE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26</w:t>
            </w:r>
          </w:p>
        </w:tc>
        <w:tc>
          <w:tcPr>
            <w:tcW w:w="3870" w:type="pct"/>
            <w:shd w:val="clear" w:color="auto" w:fill="FFFFFF"/>
            <w:vAlign w:val="center"/>
          </w:tcPr>
          <w:p w14:paraId="645EE7F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thủ tục hành chính chính công được áp dụng mức độ 3 hoặc 4 tại cơ quan, tổ chức, đơn vị</w:t>
            </w:r>
          </w:p>
        </w:tc>
        <w:tc>
          <w:tcPr>
            <w:tcW w:w="472" w:type="pct"/>
            <w:shd w:val="clear" w:color="auto" w:fill="FFFFFF"/>
            <w:vAlign w:val="center"/>
          </w:tcPr>
          <w:p w14:paraId="27F5834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Thủ tục</w:t>
            </w:r>
          </w:p>
        </w:tc>
        <w:tc>
          <w:tcPr>
            <w:tcW w:w="470" w:type="pct"/>
            <w:shd w:val="clear" w:color="auto" w:fill="FFFFFF"/>
            <w:vAlign w:val="center"/>
          </w:tcPr>
          <w:p w14:paraId="10B97257" w14:textId="3B50992E" w:rsidR="00125D12" w:rsidRPr="0096120A" w:rsidRDefault="00421F52"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75</w:t>
            </w:r>
          </w:p>
        </w:tc>
      </w:tr>
      <w:tr w:rsidR="00A20CC3" w:rsidRPr="00125D12" w14:paraId="6D5ADD82" w14:textId="77777777" w:rsidTr="00A20CC3">
        <w:tc>
          <w:tcPr>
            <w:tcW w:w="189" w:type="pct"/>
            <w:shd w:val="clear" w:color="auto" w:fill="FFFFFF"/>
            <w:vAlign w:val="center"/>
          </w:tcPr>
          <w:p w14:paraId="60446AE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27</w:t>
            </w:r>
          </w:p>
        </w:tc>
        <w:tc>
          <w:tcPr>
            <w:tcW w:w="3870" w:type="pct"/>
            <w:shd w:val="clear" w:color="auto" w:fill="FFFFFF"/>
            <w:vAlign w:val="center"/>
          </w:tcPr>
          <w:p w14:paraId="3BC59B93"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thủ tục hành chính yêu cầu người dân, doanh nghiệp bổ sung hồ sơ từ 02 lần trở lên</w:t>
            </w:r>
          </w:p>
        </w:tc>
        <w:tc>
          <w:tcPr>
            <w:tcW w:w="472" w:type="pct"/>
            <w:shd w:val="clear" w:color="auto" w:fill="FFFFFF"/>
            <w:vAlign w:val="center"/>
          </w:tcPr>
          <w:p w14:paraId="26EE1BB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Lượt thủ tục</w:t>
            </w:r>
          </w:p>
        </w:tc>
        <w:tc>
          <w:tcPr>
            <w:tcW w:w="470" w:type="pct"/>
            <w:shd w:val="clear" w:color="auto" w:fill="FFFFFF"/>
            <w:vAlign w:val="center"/>
          </w:tcPr>
          <w:p w14:paraId="17A9EFA2" w14:textId="7BADB1E4"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92ECFF7" w14:textId="77777777" w:rsidTr="00A20CC3">
        <w:tc>
          <w:tcPr>
            <w:tcW w:w="189" w:type="pct"/>
            <w:shd w:val="clear" w:color="auto" w:fill="FFFFFF"/>
            <w:vAlign w:val="center"/>
          </w:tcPr>
          <w:p w14:paraId="51F0C54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28</w:t>
            </w:r>
          </w:p>
        </w:tc>
        <w:tc>
          <w:tcPr>
            <w:tcW w:w="3870" w:type="pct"/>
            <w:shd w:val="clear" w:color="auto" w:fill="FFFFFF"/>
            <w:vAlign w:val="center"/>
          </w:tcPr>
          <w:p w14:paraId="1CCC205D"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cuộc kiểm tra, thanh tra việc thực hiện thanh toán không dùng tiền mặt</w:t>
            </w:r>
          </w:p>
        </w:tc>
        <w:tc>
          <w:tcPr>
            <w:tcW w:w="472" w:type="pct"/>
            <w:shd w:val="clear" w:color="auto" w:fill="FFFFFF"/>
            <w:vAlign w:val="center"/>
          </w:tcPr>
          <w:p w14:paraId="5E0249C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Cuộc</w:t>
            </w:r>
          </w:p>
        </w:tc>
        <w:tc>
          <w:tcPr>
            <w:tcW w:w="470" w:type="pct"/>
            <w:shd w:val="clear" w:color="auto" w:fill="FFFFFF"/>
            <w:vAlign w:val="center"/>
          </w:tcPr>
          <w:p w14:paraId="18D547C3" w14:textId="518E6CC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1B52337" w14:textId="77777777" w:rsidTr="00A20CC3">
        <w:tc>
          <w:tcPr>
            <w:tcW w:w="189" w:type="pct"/>
            <w:shd w:val="clear" w:color="auto" w:fill="FFFFFF"/>
            <w:vAlign w:val="center"/>
          </w:tcPr>
          <w:p w14:paraId="23ED258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29</w:t>
            </w:r>
          </w:p>
        </w:tc>
        <w:tc>
          <w:tcPr>
            <w:tcW w:w="3870" w:type="pct"/>
            <w:shd w:val="clear" w:color="auto" w:fill="FFFFFF"/>
            <w:vAlign w:val="center"/>
          </w:tcPr>
          <w:p w14:paraId="5BC65E8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phát hiện vi phạm trong việc thực hiện thanh toán không dùng tiền mặt</w:t>
            </w:r>
          </w:p>
        </w:tc>
        <w:tc>
          <w:tcPr>
            <w:tcW w:w="472" w:type="pct"/>
            <w:shd w:val="clear" w:color="auto" w:fill="FFFFFF"/>
            <w:vAlign w:val="center"/>
          </w:tcPr>
          <w:p w14:paraId="64242AE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5A8E573A" w14:textId="5FF0700D"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8E3C114" w14:textId="77777777" w:rsidTr="00A20CC3">
        <w:tc>
          <w:tcPr>
            <w:tcW w:w="189" w:type="pct"/>
            <w:shd w:val="clear" w:color="auto" w:fill="FFFFFF"/>
            <w:vAlign w:val="center"/>
          </w:tcPr>
          <w:p w14:paraId="3D14B1F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30</w:t>
            </w:r>
          </w:p>
        </w:tc>
        <w:tc>
          <w:tcPr>
            <w:tcW w:w="3870" w:type="pct"/>
            <w:shd w:val="clear" w:color="auto" w:fill="FFFFFF"/>
            <w:vAlign w:val="center"/>
          </w:tcPr>
          <w:p w14:paraId="5DFC71C0"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Tổng giá trị giao dịch qua Hệ thống thanh toán điện tử liên ngân hàng (1)</w:t>
            </w:r>
          </w:p>
        </w:tc>
        <w:tc>
          <w:tcPr>
            <w:tcW w:w="472" w:type="pct"/>
            <w:shd w:val="clear" w:color="auto" w:fill="FFFFFF"/>
            <w:vAlign w:val="center"/>
          </w:tcPr>
          <w:p w14:paraId="38A4B9D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227AB7A4" w14:textId="368C97D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10B7E55" w14:textId="77777777" w:rsidTr="00A20CC3">
        <w:tc>
          <w:tcPr>
            <w:tcW w:w="189" w:type="pct"/>
            <w:shd w:val="clear" w:color="auto" w:fill="FFFFFF"/>
            <w:vAlign w:val="center"/>
          </w:tcPr>
          <w:p w14:paraId="3473067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31</w:t>
            </w:r>
          </w:p>
        </w:tc>
        <w:tc>
          <w:tcPr>
            <w:tcW w:w="3870" w:type="pct"/>
            <w:shd w:val="clear" w:color="auto" w:fill="FFFFFF"/>
            <w:vAlign w:val="center"/>
          </w:tcPr>
          <w:p w14:paraId="3BCADF4A"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Tỷ trọng tiền mặt trên tổng phương tiện thanh toán (2)</w:t>
            </w:r>
          </w:p>
        </w:tc>
        <w:tc>
          <w:tcPr>
            <w:tcW w:w="472" w:type="pct"/>
            <w:shd w:val="clear" w:color="auto" w:fill="FFFFFF"/>
            <w:vAlign w:val="center"/>
          </w:tcPr>
          <w:p w14:paraId="70E4E33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w:t>
            </w:r>
          </w:p>
        </w:tc>
        <w:tc>
          <w:tcPr>
            <w:tcW w:w="470" w:type="pct"/>
            <w:shd w:val="clear" w:color="auto" w:fill="FFFFFF"/>
            <w:vAlign w:val="center"/>
          </w:tcPr>
          <w:p w14:paraId="17EE6E55" w14:textId="09E33F3C"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0C22D63" w14:textId="77777777" w:rsidTr="00A20CC3">
        <w:tc>
          <w:tcPr>
            <w:tcW w:w="189" w:type="pct"/>
            <w:shd w:val="clear" w:color="auto" w:fill="FFFFFF"/>
            <w:vAlign w:val="center"/>
          </w:tcPr>
          <w:p w14:paraId="20FA5959"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3F427656"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Thực hiện các quy định về kiểm soát tài sản, thu nhập của người có chức vụ, quyền hạn</w:t>
            </w:r>
          </w:p>
        </w:tc>
        <w:tc>
          <w:tcPr>
            <w:tcW w:w="472" w:type="pct"/>
            <w:shd w:val="clear" w:color="auto" w:fill="FFFFFF"/>
            <w:vAlign w:val="center"/>
          </w:tcPr>
          <w:p w14:paraId="73C29443"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0ABEB213"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68162C1B" w14:textId="77777777" w:rsidTr="00A20CC3">
        <w:tc>
          <w:tcPr>
            <w:tcW w:w="189" w:type="pct"/>
            <w:shd w:val="clear" w:color="auto" w:fill="FFFFFF"/>
            <w:vAlign w:val="center"/>
          </w:tcPr>
          <w:p w14:paraId="4454086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32</w:t>
            </w:r>
          </w:p>
        </w:tc>
        <w:tc>
          <w:tcPr>
            <w:tcW w:w="3870" w:type="pct"/>
            <w:shd w:val="clear" w:color="auto" w:fill="FFFFFF"/>
            <w:vAlign w:val="center"/>
          </w:tcPr>
          <w:p w14:paraId="66D4392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đã thực hiện kê khai tài sản, thu nhập trong kỳ</w:t>
            </w:r>
          </w:p>
        </w:tc>
        <w:tc>
          <w:tcPr>
            <w:tcW w:w="472" w:type="pct"/>
            <w:shd w:val="clear" w:color="auto" w:fill="FFFFFF"/>
            <w:vAlign w:val="center"/>
          </w:tcPr>
          <w:p w14:paraId="76A17B2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2BFEC69C" w14:textId="00BD5187" w:rsidR="00125D12" w:rsidRPr="0096120A" w:rsidRDefault="00711BBE"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114</w:t>
            </w:r>
          </w:p>
        </w:tc>
      </w:tr>
      <w:tr w:rsidR="00A20CC3" w:rsidRPr="00125D12" w14:paraId="5ED635CA" w14:textId="77777777" w:rsidTr="00A20CC3">
        <w:tc>
          <w:tcPr>
            <w:tcW w:w="189" w:type="pct"/>
            <w:shd w:val="clear" w:color="auto" w:fill="FFFFFF"/>
            <w:vAlign w:val="center"/>
          </w:tcPr>
          <w:p w14:paraId="35A6F50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33</w:t>
            </w:r>
          </w:p>
        </w:tc>
        <w:tc>
          <w:tcPr>
            <w:tcW w:w="3870" w:type="pct"/>
            <w:shd w:val="clear" w:color="auto" w:fill="FFFFFF"/>
            <w:vAlign w:val="center"/>
          </w:tcPr>
          <w:p w14:paraId="6113ED7B"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được xác minh việc kê khai tài sản, thu nhập</w:t>
            </w:r>
          </w:p>
        </w:tc>
        <w:tc>
          <w:tcPr>
            <w:tcW w:w="472" w:type="pct"/>
            <w:shd w:val="clear" w:color="auto" w:fill="FFFFFF"/>
            <w:vAlign w:val="center"/>
          </w:tcPr>
          <w:p w14:paraId="548A67E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CC0785B" w14:textId="0E18E16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296F1DD" w14:textId="77777777" w:rsidTr="00A20CC3">
        <w:tc>
          <w:tcPr>
            <w:tcW w:w="189" w:type="pct"/>
            <w:shd w:val="clear" w:color="auto" w:fill="FFFFFF"/>
            <w:vAlign w:val="center"/>
          </w:tcPr>
          <w:p w14:paraId="5ADA747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34</w:t>
            </w:r>
          </w:p>
        </w:tc>
        <w:tc>
          <w:tcPr>
            <w:tcW w:w="3870" w:type="pct"/>
            <w:shd w:val="clear" w:color="auto" w:fill="FFFFFF"/>
            <w:vAlign w:val="center"/>
          </w:tcPr>
          <w:p w14:paraId="09B2597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cơ quan, tổ chức, đơn vị đã được kiểm tra việc thực hiện các quy định về kê khai, công khai bản kê khai tài sản, thu nhập</w:t>
            </w:r>
          </w:p>
        </w:tc>
        <w:tc>
          <w:tcPr>
            <w:tcW w:w="472" w:type="pct"/>
            <w:shd w:val="clear" w:color="auto" w:fill="FFFFFF"/>
            <w:vAlign w:val="center"/>
          </w:tcPr>
          <w:p w14:paraId="1A1EDD1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CQ, TC, ĐV</w:t>
            </w:r>
          </w:p>
        </w:tc>
        <w:tc>
          <w:tcPr>
            <w:tcW w:w="470" w:type="pct"/>
            <w:shd w:val="clear" w:color="auto" w:fill="FFFFFF"/>
            <w:vAlign w:val="center"/>
          </w:tcPr>
          <w:p w14:paraId="2D153B76" w14:textId="6B8C611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3E5D0DF" w14:textId="77777777" w:rsidTr="00A20CC3">
        <w:tc>
          <w:tcPr>
            <w:tcW w:w="189" w:type="pct"/>
            <w:shd w:val="clear" w:color="auto" w:fill="FFFFFF"/>
            <w:vAlign w:val="center"/>
          </w:tcPr>
          <w:p w14:paraId="13C9768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lastRenderedPageBreak/>
              <w:t>35</w:t>
            </w:r>
          </w:p>
        </w:tc>
        <w:tc>
          <w:tcPr>
            <w:tcW w:w="3870" w:type="pct"/>
            <w:shd w:val="clear" w:color="auto" w:fill="FFFFFF"/>
            <w:vAlign w:val="center"/>
          </w:tcPr>
          <w:p w14:paraId="32D4678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bị kỷ luật do vi phạm quy định về kiểm soát tài sản, thu nhập</w:t>
            </w:r>
          </w:p>
        </w:tc>
        <w:tc>
          <w:tcPr>
            <w:tcW w:w="472" w:type="pct"/>
            <w:shd w:val="clear" w:color="auto" w:fill="FFFFFF"/>
            <w:vAlign w:val="center"/>
          </w:tcPr>
          <w:p w14:paraId="19940A5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F5CBDAF" w14:textId="0374C6E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E829498" w14:textId="77777777" w:rsidTr="00A20CC3">
        <w:tc>
          <w:tcPr>
            <w:tcW w:w="189" w:type="pct"/>
            <w:shd w:val="clear" w:color="auto" w:fill="FFFFFF"/>
            <w:vAlign w:val="center"/>
          </w:tcPr>
          <w:p w14:paraId="228ABCE0"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35.1</w:t>
            </w:r>
          </w:p>
        </w:tc>
        <w:tc>
          <w:tcPr>
            <w:tcW w:w="3870" w:type="pct"/>
            <w:shd w:val="clear" w:color="auto" w:fill="FFFFFF"/>
            <w:vAlign w:val="center"/>
          </w:tcPr>
          <w:p w14:paraId="3F7CAA40"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Số người bị kỷ luật do kê khai tài sản, thu nhập không trung thực</w:t>
            </w:r>
          </w:p>
        </w:tc>
        <w:tc>
          <w:tcPr>
            <w:tcW w:w="472" w:type="pct"/>
            <w:shd w:val="clear" w:color="auto" w:fill="FFFFFF"/>
            <w:vAlign w:val="center"/>
          </w:tcPr>
          <w:p w14:paraId="2C9C410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017772FA" w14:textId="31FF8454"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3040A03" w14:textId="77777777" w:rsidTr="00A20CC3">
        <w:tc>
          <w:tcPr>
            <w:tcW w:w="189" w:type="pct"/>
            <w:shd w:val="clear" w:color="auto" w:fill="FFFFFF"/>
            <w:vAlign w:val="center"/>
          </w:tcPr>
          <w:p w14:paraId="528B78C4"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35.2</w:t>
            </w:r>
          </w:p>
        </w:tc>
        <w:tc>
          <w:tcPr>
            <w:tcW w:w="3870" w:type="pct"/>
            <w:shd w:val="clear" w:color="auto" w:fill="FFFFFF"/>
            <w:vAlign w:val="center"/>
          </w:tcPr>
          <w:p w14:paraId="4BA4CB92"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Số người bị kỷ luật do có vi phạm khác về kiểm soát tài sản, thu nhập</w:t>
            </w:r>
          </w:p>
        </w:tc>
        <w:tc>
          <w:tcPr>
            <w:tcW w:w="472" w:type="pct"/>
            <w:shd w:val="clear" w:color="auto" w:fill="FFFFFF"/>
            <w:vAlign w:val="center"/>
          </w:tcPr>
          <w:p w14:paraId="0C228E1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24B29B7E" w14:textId="3284606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5480766" w14:textId="77777777" w:rsidTr="00A20CC3">
        <w:tc>
          <w:tcPr>
            <w:tcW w:w="189" w:type="pct"/>
            <w:shd w:val="clear" w:color="auto" w:fill="FFFFFF"/>
            <w:vAlign w:val="center"/>
          </w:tcPr>
          <w:p w14:paraId="7D00FBBD"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29C67C2B"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PHÁT HIỆN CÁC VỤ VIỆC THAM NHŨNG TRONG CƠ QUAN, Tổ CHỨC, ĐƠN VỊ</w:t>
            </w:r>
          </w:p>
        </w:tc>
        <w:tc>
          <w:tcPr>
            <w:tcW w:w="472" w:type="pct"/>
            <w:shd w:val="clear" w:color="auto" w:fill="FFFFFF"/>
            <w:vAlign w:val="center"/>
          </w:tcPr>
          <w:p w14:paraId="3E9656DC"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88F1C93"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29C55CB4" w14:textId="77777777" w:rsidTr="00A20CC3">
        <w:tc>
          <w:tcPr>
            <w:tcW w:w="189" w:type="pct"/>
            <w:shd w:val="clear" w:color="auto" w:fill="FFFFFF"/>
            <w:vAlign w:val="center"/>
          </w:tcPr>
          <w:p w14:paraId="07509F4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36</w:t>
            </w:r>
          </w:p>
        </w:tc>
        <w:tc>
          <w:tcPr>
            <w:tcW w:w="3870" w:type="pct"/>
            <w:shd w:val="clear" w:color="auto" w:fill="FFFFFF"/>
            <w:vAlign w:val="center"/>
          </w:tcPr>
          <w:p w14:paraId="3AFB751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Tổng số vụ việc tham nhũng được phát hiện trong kỳ báo cáo</w:t>
            </w:r>
          </w:p>
        </w:tc>
        <w:tc>
          <w:tcPr>
            <w:tcW w:w="472" w:type="pct"/>
            <w:shd w:val="clear" w:color="auto" w:fill="FFFFFF"/>
            <w:vAlign w:val="center"/>
          </w:tcPr>
          <w:p w14:paraId="5BC77DF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0F397189" w14:textId="1B726F9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8ED8BCA" w14:textId="77777777" w:rsidTr="00A20CC3">
        <w:tc>
          <w:tcPr>
            <w:tcW w:w="189" w:type="pct"/>
            <w:shd w:val="clear" w:color="auto" w:fill="FFFFFF"/>
            <w:vAlign w:val="center"/>
          </w:tcPr>
          <w:p w14:paraId="1382274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37</w:t>
            </w:r>
          </w:p>
        </w:tc>
        <w:tc>
          <w:tcPr>
            <w:tcW w:w="3870" w:type="pct"/>
            <w:shd w:val="clear" w:color="auto" w:fill="FFFFFF"/>
            <w:vAlign w:val="center"/>
          </w:tcPr>
          <w:p w14:paraId="0328B57E"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Tổng số đối tượng có hành vi tham nhũng được phát hiện trong kỳ báo cáo</w:t>
            </w:r>
          </w:p>
        </w:tc>
        <w:tc>
          <w:tcPr>
            <w:tcW w:w="472" w:type="pct"/>
            <w:shd w:val="clear" w:color="auto" w:fill="FFFFFF"/>
            <w:vAlign w:val="center"/>
          </w:tcPr>
          <w:p w14:paraId="4BC7642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B5B4EDF" w14:textId="102F9B1F"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0EDE0A1" w14:textId="77777777" w:rsidTr="00A20CC3">
        <w:tc>
          <w:tcPr>
            <w:tcW w:w="189" w:type="pct"/>
            <w:shd w:val="clear" w:color="auto" w:fill="FFFFFF"/>
            <w:vAlign w:val="center"/>
          </w:tcPr>
          <w:p w14:paraId="0C18A8DD"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2912F004"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công tác kiểm tra và tự kiểm tra của cơ quan, tổ chức, đơn vị</w:t>
            </w:r>
          </w:p>
        </w:tc>
        <w:tc>
          <w:tcPr>
            <w:tcW w:w="472" w:type="pct"/>
            <w:shd w:val="clear" w:color="auto" w:fill="FFFFFF"/>
            <w:vAlign w:val="center"/>
          </w:tcPr>
          <w:p w14:paraId="568E991A"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37945782"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4033DA04" w14:textId="77777777" w:rsidTr="00A20CC3">
        <w:tc>
          <w:tcPr>
            <w:tcW w:w="189" w:type="pct"/>
            <w:shd w:val="clear" w:color="auto" w:fill="FFFFFF"/>
            <w:vAlign w:val="center"/>
          </w:tcPr>
          <w:p w14:paraId="50CF687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38</w:t>
            </w:r>
          </w:p>
        </w:tc>
        <w:tc>
          <w:tcPr>
            <w:tcW w:w="3870" w:type="pct"/>
            <w:shd w:val="clear" w:color="auto" w:fill="FFFFFF"/>
            <w:vAlign w:val="center"/>
          </w:tcPr>
          <w:p w14:paraId="3FE861B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đã được phát hiện qua công tác kiểm tra của cơ quan quản lý nhà nước</w:t>
            </w:r>
          </w:p>
        </w:tc>
        <w:tc>
          <w:tcPr>
            <w:tcW w:w="472" w:type="pct"/>
            <w:shd w:val="clear" w:color="auto" w:fill="FFFFFF"/>
            <w:vAlign w:val="center"/>
          </w:tcPr>
          <w:p w14:paraId="50FAAA2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3B5ED590" w14:textId="0D5EAEA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EE1458C" w14:textId="77777777" w:rsidTr="00A20CC3">
        <w:tc>
          <w:tcPr>
            <w:tcW w:w="189" w:type="pct"/>
            <w:shd w:val="clear" w:color="auto" w:fill="FFFFFF"/>
            <w:vAlign w:val="center"/>
          </w:tcPr>
          <w:p w14:paraId="203FAA1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39</w:t>
            </w:r>
          </w:p>
        </w:tc>
        <w:tc>
          <w:tcPr>
            <w:tcW w:w="3870" w:type="pct"/>
            <w:shd w:val="clear" w:color="auto" w:fill="FFFFFF"/>
            <w:vAlign w:val="center"/>
          </w:tcPr>
          <w:p w14:paraId="456CF7A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qua công tác kiểm tra của cơ quan quản lý nhà nước</w:t>
            </w:r>
          </w:p>
        </w:tc>
        <w:tc>
          <w:tcPr>
            <w:tcW w:w="472" w:type="pct"/>
            <w:shd w:val="clear" w:color="auto" w:fill="FFFFFF"/>
            <w:vAlign w:val="center"/>
          </w:tcPr>
          <w:p w14:paraId="00652CC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4731B0B" w14:textId="045E4370"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AAD8155" w14:textId="77777777" w:rsidTr="00A20CC3">
        <w:tc>
          <w:tcPr>
            <w:tcW w:w="189" w:type="pct"/>
            <w:shd w:val="clear" w:color="auto" w:fill="FFFFFF"/>
            <w:vAlign w:val="center"/>
          </w:tcPr>
          <w:p w14:paraId="7335D7D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40</w:t>
            </w:r>
          </w:p>
        </w:tc>
        <w:tc>
          <w:tcPr>
            <w:tcW w:w="3870" w:type="pct"/>
            <w:shd w:val="clear" w:color="auto" w:fill="FFFFFF"/>
            <w:vAlign w:val="center"/>
          </w:tcPr>
          <w:p w14:paraId="73A60D9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qua công tác tự kiểm tra</w:t>
            </w:r>
          </w:p>
        </w:tc>
        <w:tc>
          <w:tcPr>
            <w:tcW w:w="472" w:type="pct"/>
            <w:shd w:val="clear" w:color="auto" w:fill="FFFFFF"/>
            <w:vAlign w:val="center"/>
          </w:tcPr>
          <w:p w14:paraId="446587B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06147A89" w14:textId="2F4DD73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C106E34" w14:textId="77777777" w:rsidTr="00A20CC3">
        <w:tc>
          <w:tcPr>
            <w:tcW w:w="189" w:type="pct"/>
            <w:shd w:val="clear" w:color="auto" w:fill="FFFFFF"/>
            <w:vAlign w:val="center"/>
          </w:tcPr>
          <w:p w14:paraId="4D47701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41</w:t>
            </w:r>
          </w:p>
        </w:tc>
        <w:tc>
          <w:tcPr>
            <w:tcW w:w="3870" w:type="pct"/>
            <w:shd w:val="clear" w:color="auto" w:fill="FFFFFF"/>
            <w:vAlign w:val="center"/>
          </w:tcPr>
          <w:p w14:paraId="48A531B9"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qua công tác tự kiểm tra</w:t>
            </w:r>
          </w:p>
        </w:tc>
        <w:tc>
          <w:tcPr>
            <w:tcW w:w="472" w:type="pct"/>
            <w:shd w:val="clear" w:color="auto" w:fill="FFFFFF"/>
            <w:vAlign w:val="center"/>
          </w:tcPr>
          <w:p w14:paraId="0471659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0D533477" w14:textId="5845FCF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868BEC6" w14:textId="77777777" w:rsidTr="00A20CC3">
        <w:tc>
          <w:tcPr>
            <w:tcW w:w="189" w:type="pct"/>
            <w:shd w:val="clear" w:color="auto" w:fill="FFFFFF"/>
            <w:vAlign w:val="center"/>
          </w:tcPr>
          <w:p w14:paraId="2D60AAD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42</w:t>
            </w:r>
          </w:p>
        </w:tc>
        <w:tc>
          <w:tcPr>
            <w:tcW w:w="3870" w:type="pct"/>
            <w:shd w:val="clear" w:color="auto" w:fill="FFFFFF"/>
            <w:vAlign w:val="center"/>
          </w:tcPr>
          <w:p w14:paraId="7086CDCC"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qua kiểm tra hoạt động chống tham nhũng trong cơ quan có chức năng phòng, chống tham nhũng</w:t>
            </w:r>
          </w:p>
        </w:tc>
        <w:tc>
          <w:tcPr>
            <w:tcW w:w="472" w:type="pct"/>
            <w:shd w:val="clear" w:color="auto" w:fill="FFFFFF"/>
            <w:vAlign w:val="center"/>
          </w:tcPr>
          <w:p w14:paraId="7E92073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432AB4D9" w14:textId="1005B0F3"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D70E71A" w14:textId="77777777" w:rsidTr="00A20CC3">
        <w:tc>
          <w:tcPr>
            <w:tcW w:w="189" w:type="pct"/>
            <w:shd w:val="clear" w:color="auto" w:fill="FFFFFF"/>
            <w:vAlign w:val="center"/>
          </w:tcPr>
          <w:p w14:paraId="456B98E2"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4BD4DF9B"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Trong đó số vụ tham nhũng được phát hiện qua kiểm tra hoạt động chống tham nhũng trong cơ quan thanh tra</w:t>
            </w:r>
          </w:p>
        </w:tc>
        <w:tc>
          <w:tcPr>
            <w:tcW w:w="472" w:type="pct"/>
            <w:shd w:val="clear" w:color="auto" w:fill="FFFFFF"/>
            <w:vAlign w:val="center"/>
          </w:tcPr>
          <w:p w14:paraId="40931E6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6702B1EE" w14:textId="4562165F"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762A358" w14:textId="77777777" w:rsidTr="00A20CC3">
        <w:tc>
          <w:tcPr>
            <w:tcW w:w="189" w:type="pct"/>
            <w:shd w:val="clear" w:color="auto" w:fill="FFFFFF"/>
            <w:vAlign w:val="center"/>
          </w:tcPr>
          <w:p w14:paraId="1F5EC30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43</w:t>
            </w:r>
          </w:p>
        </w:tc>
        <w:tc>
          <w:tcPr>
            <w:tcW w:w="3870" w:type="pct"/>
            <w:shd w:val="clear" w:color="auto" w:fill="FFFFFF"/>
            <w:vAlign w:val="center"/>
          </w:tcPr>
          <w:p w14:paraId="116C199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qua kiểm tra hoạt động chống tham nhũng trong cơ quan có chức năng phòng, chống tham nhũng</w:t>
            </w:r>
          </w:p>
        </w:tc>
        <w:tc>
          <w:tcPr>
            <w:tcW w:w="472" w:type="pct"/>
            <w:shd w:val="clear" w:color="auto" w:fill="FFFFFF"/>
            <w:vAlign w:val="center"/>
          </w:tcPr>
          <w:p w14:paraId="7B1E84F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CE063D4" w14:textId="5F0107E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76E8FEA" w14:textId="77777777" w:rsidTr="00A20CC3">
        <w:tc>
          <w:tcPr>
            <w:tcW w:w="189" w:type="pct"/>
            <w:shd w:val="clear" w:color="auto" w:fill="FFFFFF"/>
            <w:vAlign w:val="center"/>
          </w:tcPr>
          <w:p w14:paraId="0E212CF5"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29C65925"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Trong đó số đối tượng có hành vi tham nhũng được phát hiện qua kiểm tra hoạt động chống tham nhũng trong cơ quan thanh tra</w:t>
            </w:r>
          </w:p>
        </w:tc>
        <w:tc>
          <w:tcPr>
            <w:tcW w:w="472" w:type="pct"/>
            <w:shd w:val="clear" w:color="auto" w:fill="FFFFFF"/>
            <w:vAlign w:val="center"/>
          </w:tcPr>
          <w:p w14:paraId="3956A56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C1331E9" w14:textId="459967D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F7437C5" w14:textId="77777777" w:rsidTr="00A20CC3">
        <w:tc>
          <w:tcPr>
            <w:tcW w:w="189" w:type="pct"/>
            <w:shd w:val="clear" w:color="auto" w:fill="FFFFFF"/>
            <w:vAlign w:val="center"/>
          </w:tcPr>
          <w:p w14:paraId="0793B670"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48CAA387"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hoạt động giám sát, thanh tra, kiểm toán</w:t>
            </w:r>
          </w:p>
        </w:tc>
        <w:tc>
          <w:tcPr>
            <w:tcW w:w="472" w:type="pct"/>
            <w:shd w:val="clear" w:color="auto" w:fill="FFFFFF"/>
            <w:vAlign w:val="center"/>
          </w:tcPr>
          <w:p w14:paraId="20F05EC4"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40704E2F"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3B7F5D91" w14:textId="77777777" w:rsidTr="00A20CC3">
        <w:tc>
          <w:tcPr>
            <w:tcW w:w="189" w:type="pct"/>
            <w:shd w:val="clear" w:color="auto" w:fill="FFFFFF"/>
            <w:vAlign w:val="center"/>
          </w:tcPr>
          <w:p w14:paraId="188C3A1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44</w:t>
            </w:r>
          </w:p>
        </w:tc>
        <w:tc>
          <w:tcPr>
            <w:tcW w:w="3870" w:type="pct"/>
            <w:shd w:val="clear" w:color="auto" w:fill="FFFFFF"/>
            <w:vAlign w:val="center"/>
          </w:tcPr>
          <w:p w14:paraId="569E3131"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thông qua hoạt động giám sát của cơ quan dân cư, đại biểu dân cư và xử lý đề nghị của cơ quan dân cư, đại biểu dân cử</w:t>
            </w:r>
          </w:p>
        </w:tc>
        <w:tc>
          <w:tcPr>
            <w:tcW w:w="472" w:type="pct"/>
            <w:shd w:val="clear" w:color="auto" w:fill="FFFFFF"/>
            <w:vAlign w:val="center"/>
          </w:tcPr>
          <w:p w14:paraId="0DD209A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4DC9383D" w14:textId="29314FB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9BEF88D" w14:textId="77777777" w:rsidTr="00A20CC3">
        <w:tc>
          <w:tcPr>
            <w:tcW w:w="189" w:type="pct"/>
            <w:shd w:val="clear" w:color="auto" w:fill="FFFFFF"/>
            <w:vAlign w:val="center"/>
          </w:tcPr>
          <w:p w14:paraId="2035629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45</w:t>
            </w:r>
          </w:p>
        </w:tc>
        <w:tc>
          <w:tcPr>
            <w:tcW w:w="3870" w:type="pct"/>
            <w:shd w:val="clear" w:color="auto" w:fill="FFFFFF"/>
            <w:vAlign w:val="center"/>
          </w:tcPr>
          <w:p w14:paraId="3B14D9D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thông qua hoạt động giám sát của cơ quan dân cử, đại biểu dân cử và xử lý đề nghị của cơ quan dân cử, đại biểu dân cử</w:t>
            </w:r>
          </w:p>
        </w:tc>
        <w:tc>
          <w:tcPr>
            <w:tcW w:w="472" w:type="pct"/>
            <w:shd w:val="clear" w:color="auto" w:fill="FFFFFF"/>
            <w:vAlign w:val="center"/>
          </w:tcPr>
          <w:p w14:paraId="29F58E1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C587CF7" w14:textId="63CAEFB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05A4EDD" w14:textId="77777777" w:rsidTr="00A20CC3">
        <w:tc>
          <w:tcPr>
            <w:tcW w:w="189" w:type="pct"/>
            <w:shd w:val="clear" w:color="auto" w:fill="FFFFFF"/>
            <w:vAlign w:val="center"/>
          </w:tcPr>
          <w:p w14:paraId="2E523DD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46</w:t>
            </w:r>
          </w:p>
        </w:tc>
        <w:tc>
          <w:tcPr>
            <w:tcW w:w="3870" w:type="pct"/>
            <w:shd w:val="clear" w:color="auto" w:fill="FFFFFF"/>
            <w:vAlign w:val="center"/>
          </w:tcPr>
          <w:p w14:paraId="241B74CB"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thông qua hoạt động thanh tra</w:t>
            </w:r>
          </w:p>
        </w:tc>
        <w:tc>
          <w:tcPr>
            <w:tcW w:w="472" w:type="pct"/>
            <w:shd w:val="clear" w:color="auto" w:fill="FFFFFF"/>
            <w:vAlign w:val="center"/>
          </w:tcPr>
          <w:p w14:paraId="4C5C43B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0A9FD27A" w14:textId="7B5A7AE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12E028B" w14:textId="77777777" w:rsidTr="00A20CC3">
        <w:tc>
          <w:tcPr>
            <w:tcW w:w="189" w:type="pct"/>
            <w:shd w:val="clear" w:color="auto" w:fill="FFFFFF"/>
            <w:vAlign w:val="center"/>
          </w:tcPr>
          <w:p w14:paraId="1390452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47</w:t>
            </w:r>
          </w:p>
        </w:tc>
        <w:tc>
          <w:tcPr>
            <w:tcW w:w="3870" w:type="pct"/>
            <w:shd w:val="clear" w:color="auto" w:fill="FFFFFF"/>
            <w:vAlign w:val="center"/>
          </w:tcPr>
          <w:p w14:paraId="20B902D1"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qua hoạt động thanh tra</w:t>
            </w:r>
          </w:p>
        </w:tc>
        <w:tc>
          <w:tcPr>
            <w:tcW w:w="472" w:type="pct"/>
            <w:shd w:val="clear" w:color="auto" w:fill="FFFFFF"/>
            <w:vAlign w:val="center"/>
          </w:tcPr>
          <w:p w14:paraId="74ADE11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DA229E5" w14:textId="592A81D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E4FA154" w14:textId="77777777" w:rsidTr="00A20CC3">
        <w:tc>
          <w:tcPr>
            <w:tcW w:w="189" w:type="pct"/>
            <w:shd w:val="clear" w:color="auto" w:fill="FFFFFF"/>
            <w:vAlign w:val="center"/>
          </w:tcPr>
          <w:p w14:paraId="3D246BD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48</w:t>
            </w:r>
          </w:p>
        </w:tc>
        <w:tc>
          <w:tcPr>
            <w:tcW w:w="3870" w:type="pct"/>
            <w:shd w:val="clear" w:color="auto" w:fill="FFFFFF"/>
            <w:vAlign w:val="center"/>
          </w:tcPr>
          <w:p w14:paraId="394A96D6"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thông qua hoạt động kiểm toán</w:t>
            </w:r>
          </w:p>
        </w:tc>
        <w:tc>
          <w:tcPr>
            <w:tcW w:w="472" w:type="pct"/>
            <w:shd w:val="clear" w:color="auto" w:fill="FFFFFF"/>
            <w:vAlign w:val="center"/>
          </w:tcPr>
          <w:p w14:paraId="7D89674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1B4B2ED0" w14:textId="4EC48B6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6CB23EB" w14:textId="77777777" w:rsidTr="00A20CC3">
        <w:tc>
          <w:tcPr>
            <w:tcW w:w="189" w:type="pct"/>
            <w:shd w:val="clear" w:color="auto" w:fill="FFFFFF"/>
            <w:vAlign w:val="center"/>
          </w:tcPr>
          <w:p w14:paraId="3FECDD1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lastRenderedPageBreak/>
              <w:t>49</w:t>
            </w:r>
          </w:p>
        </w:tc>
        <w:tc>
          <w:tcPr>
            <w:tcW w:w="3870" w:type="pct"/>
            <w:shd w:val="clear" w:color="auto" w:fill="FFFFFF"/>
            <w:vAlign w:val="center"/>
          </w:tcPr>
          <w:p w14:paraId="7CEAC9CA"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được phát hiện thông qua hoạt động kiểm toán</w:t>
            </w:r>
          </w:p>
        </w:tc>
        <w:tc>
          <w:tcPr>
            <w:tcW w:w="472" w:type="pct"/>
            <w:shd w:val="clear" w:color="auto" w:fill="FFFFFF"/>
            <w:vAlign w:val="center"/>
          </w:tcPr>
          <w:p w14:paraId="564C560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98DFA60" w14:textId="65247D8D"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694EEF2" w14:textId="77777777" w:rsidTr="00A20CC3">
        <w:tc>
          <w:tcPr>
            <w:tcW w:w="189" w:type="pct"/>
            <w:shd w:val="clear" w:color="auto" w:fill="FFFFFF"/>
            <w:vAlign w:val="center"/>
          </w:tcPr>
          <w:p w14:paraId="1A2DCF8E"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6A80449D"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xem xét phản ánh, báo cáo về hành vi tham nhũng</w:t>
            </w:r>
          </w:p>
        </w:tc>
        <w:tc>
          <w:tcPr>
            <w:tcW w:w="472" w:type="pct"/>
            <w:shd w:val="clear" w:color="auto" w:fill="FFFFFF"/>
            <w:vAlign w:val="center"/>
          </w:tcPr>
          <w:p w14:paraId="55D5268E"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6D350886"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2EF04501" w14:textId="77777777" w:rsidTr="00A20CC3">
        <w:tc>
          <w:tcPr>
            <w:tcW w:w="189" w:type="pct"/>
            <w:shd w:val="clear" w:color="auto" w:fill="FFFFFF"/>
            <w:vAlign w:val="center"/>
          </w:tcPr>
          <w:p w14:paraId="3A9F93E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50</w:t>
            </w:r>
          </w:p>
        </w:tc>
        <w:tc>
          <w:tcPr>
            <w:tcW w:w="3870" w:type="pct"/>
            <w:shd w:val="clear" w:color="auto" w:fill="FFFFFF"/>
            <w:vAlign w:val="center"/>
          </w:tcPr>
          <w:p w14:paraId="16F9E48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việc có phản ánh, báo cáo về hành vi tham nhũng</w:t>
            </w:r>
          </w:p>
        </w:tc>
        <w:tc>
          <w:tcPr>
            <w:tcW w:w="472" w:type="pct"/>
            <w:shd w:val="clear" w:color="auto" w:fill="FFFFFF"/>
            <w:vAlign w:val="center"/>
          </w:tcPr>
          <w:p w14:paraId="0BC0E03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 việc</w:t>
            </w:r>
          </w:p>
        </w:tc>
        <w:tc>
          <w:tcPr>
            <w:tcW w:w="470" w:type="pct"/>
            <w:shd w:val="clear" w:color="auto" w:fill="FFFFFF"/>
            <w:vAlign w:val="center"/>
          </w:tcPr>
          <w:p w14:paraId="016586C8" w14:textId="43F17E96"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9EBF6EF" w14:textId="77777777" w:rsidTr="00A20CC3">
        <w:tc>
          <w:tcPr>
            <w:tcW w:w="189" w:type="pct"/>
            <w:shd w:val="clear" w:color="auto" w:fill="FFFFFF"/>
            <w:vAlign w:val="center"/>
          </w:tcPr>
          <w:p w14:paraId="5294007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51</w:t>
            </w:r>
          </w:p>
        </w:tc>
        <w:tc>
          <w:tcPr>
            <w:tcW w:w="3870" w:type="pct"/>
            <w:shd w:val="clear" w:color="auto" w:fill="FFFFFF"/>
            <w:vAlign w:val="center"/>
          </w:tcPr>
          <w:p w14:paraId="12E3D1E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việc có phản ánh, báo cáo về hành vi tham nhũng đã được xem xét</w:t>
            </w:r>
          </w:p>
        </w:tc>
        <w:tc>
          <w:tcPr>
            <w:tcW w:w="472" w:type="pct"/>
            <w:shd w:val="clear" w:color="auto" w:fill="FFFFFF"/>
            <w:vAlign w:val="center"/>
          </w:tcPr>
          <w:p w14:paraId="48F8714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 việc</w:t>
            </w:r>
          </w:p>
        </w:tc>
        <w:tc>
          <w:tcPr>
            <w:tcW w:w="470" w:type="pct"/>
            <w:shd w:val="clear" w:color="auto" w:fill="FFFFFF"/>
            <w:vAlign w:val="center"/>
          </w:tcPr>
          <w:p w14:paraId="7E1E428C" w14:textId="22921DB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7A21D7A" w14:textId="77777777" w:rsidTr="00A20CC3">
        <w:tc>
          <w:tcPr>
            <w:tcW w:w="189" w:type="pct"/>
            <w:shd w:val="clear" w:color="auto" w:fill="FFFFFF"/>
            <w:vAlign w:val="center"/>
          </w:tcPr>
          <w:p w14:paraId="1C6D154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52</w:t>
            </w:r>
          </w:p>
        </w:tc>
        <w:tc>
          <w:tcPr>
            <w:tcW w:w="3870" w:type="pct"/>
            <w:shd w:val="clear" w:color="auto" w:fill="FFFFFF"/>
            <w:vAlign w:val="center"/>
          </w:tcPr>
          <w:p w14:paraId="1FD51DB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phát hiện thông qua xem xét nội dung phản ánh, báo cáo về hành vi tham nhũng</w:t>
            </w:r>
          </w:p>
        </w:tc>
        <w:tc>
          <w:tcPr>
            <w:tcW w:w="472" w:type="pct"/>
            <w:shd w:val="clear" w:color="auto" w:fill="FFFFFF"/>
            <w:vAlign w:val="center"/>
          </w:tcPr>
          <w:p w14:paraId="4DE159F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5945D8FC" w14:textId="5A8A5AB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D8CAF8E" w14:textId="77777777" w:rsidTr="00A20CC3">
        <w:tc>
          <w:tcPr>
            <w:tcW w:w="189" w:type="pct"/>
            <w:shd w:val="clear" w:color="auto" w:fill="FFFFFF"/>
            <w:vAlign w:val="center"/>
          </w:tcPr>
          <w:p w14:paraId="5151BAA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br w:type="page"/>
              <w:t>53</w:t>
            </w:r>
          </w:p>
        </w:tc>
        <w:tc>
          <w:tcPr>
            <w:tcW w:w="3870" w:type="pct"/>
            <w:shd w:val="clear" w:color="auto" w:fill="FFFFFF"/>
            <w:vAlign w:val="center"/>
          </w:tcPr>
          <w:p w14:paraId="47731ACC"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phát hiện thông qua xem xét nội dung phản ánh, báo cáo về hành vi tham nhũng</w:t>
            </w:r>
          </w:p>
        </w:tc>
        <w:tc>
          <w:tcPr>
            <w:tcW w:w="472" w:type="pct"/>
            <w:shd w:val="clear" w:color="auto" w:fill="FFFFFF"/>
            <w:vAlign w:val="center"/>
          </w:tcPr>
          <w:p w14:paraId="25D7D46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63FD755F" w14:textId="08C797B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9DC961B" w14:textId="77777777" w:rsidTr="00A20CC3">
        <w:tc>
          <w:tcPr>
            <w:tcW w:w="189" w:type="pct"/>
            <w:shd w:val="clear" w:color="auto" w:fill="FFFFFF"/>
            <w:vAlign w:val="center"/>
          </w:tcPr>
          <w:p w14:paraId="69379F98"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15F26F3A"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công tác giải quyết khiếu nại, tố cáo</w:t>
            </w:r>
          </w:p>
        </w:tc>
        <w:tc>
          <w:tcPr>
            <w:tcW w:w="472" w:type="pct"/>
            <w:shd w:val="clear" w:color="auto" w:fill="FFFFFF"/>
            <w:vAlign w:val="center"/>
          </w:tcPr>
          <w:p w14:paraId="10A1B1DB"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630D15D" w14:textId="3999DCB3" w:rsidR="00125D12" w:rsidRPr="0096120A" w:rsidRDefault="00125D12" w:rsidP="00A20CC3">
            <w:pPr>
              <w:spacing w:before="120"/>
              <w:jc w:val="center"/>
              <w:rPr>
                <w:rFonts w:asciiTheme="majorHAnsi" w:hAnsiTheme="majorHAnsi" w:cstheme="majorHAnsi"/>
                <w:sz w:val="22"/>
                <w:lang w:val="en-US"/>
              </w:rPr>
            </w:pPr>
          </w:p>
        </w:tc>
      </w:tr>
      <w:tr w:rsidR="00A20CC3" w:rsidRPr="00125D12" w14:paraId="083119BD" w14:textId="77777777" w:rsidTr="00A20CC3">
        <w:tc>
          <w:tcPr>
            <w:tcW w:w="189" w:type="pct"/>
            <w:shd w:val="clear" w:color="auto" w:fill="FFFFFF"/>
            <w:vAlign w:val="center"/>
          </w:tcPr>
          <w:p w14:paraId="5E7761E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54</w:t>
            </w:r>
          </w:p>
        </w:tc>
        <w:tc>
          <w:tcPr>
            <w:tcW w:w="3870" w:type="pct"/>
            <w:shd w:val="clear" w:color="auto" w:fill="FFFFFF"/>
            <w:vAlign w:val="center"/>
          </w:tcPr>
          <w:p w14:paraId="24F48BF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thông qua giải quyết khiếu nại, tố cáo</w:t>
            </w:r>
          </w:p>
        </w:tc>
        <w:tc>
          <w:tcPr>
            <w:tcW w:w="472" w:type="pct"/>
            <w:shd w:val="clear" w:color="auto" w:fill="FFFFFF"/>
            <w:vAlign w:val="center"/>
          </w:tcPr>
          <w:p w14:paraId="54A9D4B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1252A92F" w14:textId="5EB4847C"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3772DCB" w14:textId="77777777" w:rsidTr="00A20CC3">
        <w:tc>
          <w:tcPr>
            <w:tcW w:w="189" w:type="pct"/>
            <w:shd w:val="clear" w:color="auto" w:fill="FFFFFF"/>
            <w:vAlign w:val="center"/>
          </w:tcPr>
          <w:p w14:paraId="5EB51AD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55</w:t>
            </w:r>
          </w:p>
        </w:tc>
        <w:tc>
          <w:tcPr>
            <w:tcW w:w="3870" w:type="pct"/>
            <w:shd w:val="clear" w:color="auto" w:fill="FFFFFF"/>
            <w:vAlign w:val="center"/>
          </w:tcPr>
          <w:p w14:paraId="64D35FE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phát hiện qua giải quyết khiếu nại, tố cáo</w:t>
            </w:r>
          </w:p>
        </w:tc>
        <w:tc>
          <w:tcPr>
            <w:tcW w:w="472" w:type="pct"/>
            <w:shd w:val="clear" w:color="auto" w:fill="FFFFFF"/>
            <w:vAlign w:val="center"/>
          </w:tcPr>
          <w:p w14:paraId="1C130AC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2191DA7A" w14:textId="4E4B717F"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B93CB46" w14:textId="77777777" w:rsidTr="00A20CC3">
        <w:tc>
          <w:tcPr>
            <w:tcW w:w="189" w:type="pct"/>
            <w:shd w:val="clear" w:color="auto" w:fill="FFFFFF"/>
            <w:vAlign w:val="center"/>
          </w:tcPr>
          <w:p w14:paraId="3E24BCC8"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226B1E33"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các hoạt động khác (ngoài những hoạt động nêu trên, nếu có)</w:t>
            </w:r>
          </w:p>
        </w:tc>
        <w:tc>
          <w:tcPr>
            <w:tcW w:w="472" w:type="pct"/>
            <w:shd w:val="clear" w:color="auto" w:fill="FFFFFF"/>
            <w:vAlign w:val="center"/>
          </w:tcPr>
          <w:p w14:paraId="02724054"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741A9A06" w14:textId="2D0670C9" w:rsidR="00125D12" w:rsidRPr="0096120A" w:rsidRDefault="00125D12" w:rsidP="00A20CC3">
            <w:pPr>
              <w:spacing w:before="120"/>
              <w:jc w:val="center"/>
              <w:rPr>
                <w:rFonts w:asciiTheme="majorHAnsi" w:hAnsiTheme="majorHAnsi" w:cstheme="majorHAnsi"/>
                <w:sz w:val="22"/>
                <w:lang w:val="en-US"/>
              </w:rPr>
            </w:pPr>
          </w:p>
        </w:tc>
      </w:tr>
      <w:tr w:rsidR="00A20CC3" w:rsidRPr="00125D12" w14:paraId="085AA0C2" w14:textId="77777777" w:rsidTr="00A20CC3">
        <w:tc>
          <w:tcPr>
            <w:tcW w:w="189" w:type="pct"/>
            <w:shd w:val="clear" w:color="auto" w:fill="FFFFFF"/>
            <w:vAlign w:val="center"/>
          </w:tcPr>
          <w:p w14:paraId="2FEA06F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56</w:t>
            </w:r>
          </w:p>
        </w:tc>
        <w:tc>
          <w:tcPr>
            <w:tcW w:w="3870" w:type="pct"/>
            <w:shd w:val="clear" w:color="auto" w:fill="FFFFFF"/>
            <w:vAlign w:val="center"/>
          </w:tcPr>
          <w:p w14:paraId="401AC11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được phát hiện thông qua các hoạt động khác</w:t>
            </w:r>
          </w:p>
        </w:tc>
        <w:tc>
          <w:tcPr>
            <w:tcW w:w="472" w:type="pct"/>
            <w:shd w:val="clear" w:color="auto" w:fill="FFFFFF"/>
            <w:vAlign w:val="center"/>
          </w:tcPr>
          <w:p w14:paraId="5D6F985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1D34A996" w14:textId="6B219992"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3343B63" w14:textId="77777777" w:rsidTr="00A20CC3">
        <w:tc>
          <w:tcPr>
            <w:tcW w:w="189" w:type="pct"/>
            <w:shd w:val="clear" w:color="auto" w:fill="FFFFFF"/>
            <w:vAlign w:val="center"/>
          </w:tcPr>
          <w:p w14:paraId="17D5EDF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57</w:t>
            </w:r>
          </w:p>
        </w:tc>
        <w:tc>
          <w:tcPr>
            <w:tcW w:w="3870" w:type="pct"/>
            <w:shd w:val="clear" w:color="auto" w:fill="FFFFFF"/>
            <w:vAlign w:val="center"/>
          </w:tcPr>
          <w:p w14:paraId="0517257B"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phát hiện qua các hoạt động khác</w:t>
            </w:r>
          </w:p>
        </w:tc>
        <w:tc>
          <w:tcPr>
            <w:tcW w:w="472" w:type="pct"/>
            <w:shd w:val="clear" w:color="auto" w:fill="FFFFFF"/>
            <w:vAlign w:val="center"/>
          </w:tcPr>
          <w:p w14:paraId="64057FC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202DF10" w14:textId="030D6BFB"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C1B7ED5" w14:textId="77777777" w:rsidTr="00A20CC3">
        <w:tc>
          <w:tcPr>
            <w:tcW w:w="189" w:type="pct"/>
            <w:shd w:val="clear" w:color="auto" w:fill="FFFFFF"/>
            <w:vAlign w:val="center"/>
          </w:tcPr>
          <w:p w14:paraId="05D6FEE3"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23FD0D9B"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Qua điều tra tội phạm</w:t>
            </w:r>
          </w:p>
        </w:tc>
        <w:tc>
          <w:tcPr>
            <w:tcW w:w="472" w:type="pct"/>
            <w:shd w:val="clear" w:color="auto" w:fill="FFFFFF"/>
            <w:vAlign w:val="center"/>
          </w:tcPr>
          <w:p w14:paraId="3DFFB430"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15B06B92"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17A44D3C" w14:textId="77777777" w:rsidTr="00A20CC3">
        <w:tc>
          <w:tcPr>
            <w:tcW w:w="189" w:type="pct"/>
            <w:shd w:val="clear" w:color="auto" w:fill="FFFFFF"/>
            <w:vAlign w:val="center"/>
          </w:tcPr>
          <w:p w14:paraId="35DD6D1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58</w:t>
            </w:r>
          </w:p>
        </w:tc>
        <w:tc>
          <w:tcPr>
            <w:tcW w:w="3870" w:type="pct"/>
            <w:shd w:val="clear" w:color="auto" w:fill="FFFFFF"/>
            <w:vAlign w:val="center"/>
          </w:tcPr>
          <w:p w14:paraId="0AAF2902"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án tham nhũng (thuộc phạm vi quản lý) đã được cơ quan chức năng khởi tố</w:t>
            </w:r>
          </w:p>
        </w:tc>
        <w:tc>
          <w:tcPr>
            <w:tcW w:w="472" w:type="pct"/>
            <w:shd w:val="clear" w:color="auto" w:fill="FFFFFF"/>
            <w:vAlign w:val="center"/>
          </w:tcPr>
          <w:p w14:paraId="7CC4EBC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2996C22F" w14:textId="34F42C10"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501FDB8" w14:textId="77777777" w:rsidTr="00A20CC3">
        <w:tc>
          <w:tcPr>
            <w:tcW w:w="189" w:type="pct"/>
            <w:shd w:val="clear" w:color="auto" w:fill="FFFFFF"/>
            <w:vAlign w:val="center"/>
          </w:tcPr>
          <w:p w14:paraId="1533A73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59</w:t>
            </w:r>
          </w:p>
        </w:tc>
        <w:tc>
          <w:tcPr>
            <w:tcW w:w="3870" w:type="pct"/>
            <w:shd w:val="clear" w:color="auto" w:fill="FFFFFF"/>
            <w:vAlign w:val="center"/>
          </w:tcPr>
          <w:p w14:paraId="79A2366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tham nhũng (thuộc phạm vi quản lý) đã bị cơ quan chức năng khởi tố</w:t>
            </w:r>
          </w:p>
        </w:tc>
        <w:tc>
          <w:tcPr>
            <w:tcW w:w="472" w:type="pct"/>
            <w:shd w:val="clear" w:color="auto" w:fill="FFFFFF"/>
            <w:vAlign w:val="center"/>
          </w:tcPr>
          <w:p w14:paraId="5F0DF65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5AF66A8" w14:textId="164B3E47"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2C0495E" w14:textId="77777777" w:rsidTr="00A20CC3">
        <w:tc>
          <w:tcPr>
            <w:tcW w:w="189" w:type="pct"/>
            <w:shd w:val="clear" w:color="auto" w:fill="FFFFFF"/>
            <w:vAlign w:val="center"/>
          </w:tcPr>
          <w:p w14:paraId="586F48A5"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4042C2C0"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Bảo vệ, khen thưởng người tố cáo, phát hiện tham nhũng</w:t>
            </w:r>
          </w:p>
        </w:tc>
        <w:tc>
          <w:tcPr>
            <w:tcW w:w="472" w:type="pct"/>
            <w:shd w:val="clear" w:color="auto" w:fill="FFFFFF"/>
            <w:vAlign w:val="center"/>
          </w:tcPr>
          <w:p w14:paraId="5C360D4D"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0A91CBD"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6F01824B" w14:textId="77777777" w:rsidTr="00A20CC3">
        <w:tc>
          <w:tcPr>
            <w:tcW w:w="189" w:type="pct"/>
            <w:shd w:val="clear" w:color="auto" w:fill="FFFFFF"/>
            <w:vAlign w:val="center"/>
          </w:tcPr>
          <w:p w14:paraId="75CB524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60</w:t>
            </w:r>
          </w:p>
        </w:tc>
        <w:tc>
          <w:tcPr>
            <w:tcW w:w="3870" w:type="pct"/>
            <w:shd w:val="clear" w:color="auto" w:fill="FFFFFF"/>
            <w:vAlign w:val="center"/>
          </w:tcPr>
          <w:p w14:paraId="1420FB76"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tố cáo hành vi tham nhũng được được bảo vệ theo quy định của pháp luật về tố cáo</w:t>
            </w:r>
          </w:p>
        </w:tc>
        <w:tc>
          <w:tcPr>
            <w:tcW w:w="472" w:type="pct"/>
            <w:shd w:val="clear" w:color="auto" w:fill="FFFFFF"/>
            <w:vAlign w:val="center"/>
          </w:tcPr>
          <w:p w14:paraId="505BAD3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6810FE87" w14:textId="5FA0F9D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A148906" w14:textId="77777777" w:rsidTr="00A20CC3">
        <w:tc>
          <w:tcPr>
            <w:tcW w:w="189" w:type="pct"/>
            <w:shd w:val="clear" w:color="auto" w:fill="FFFFFF"/>
            <w:vAlign w:val="center"/>
          </w:tcPr>
          <w:p w14:paraId="27F05DC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61</w:t>
            </w:r>
          </w:p>
        </w:tc>
        <w:tc>
          <w:tcPr>
            <w:tcW w:w="3870" w:type="pct"/>
            <w:shd w:val="clear" w:color="auto" w:fill="FFFFFF"/>
            <w:vAlign w:val="center"/>
          </w:tcPr>
          <w:p w14:paraId="4B4954C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tố cáo hành vi tham nhũng bị trả thù</w:t>
            </w:r>
          </w:p>
        </w:tc>
        <w:tc>
          <w:tcPr>
            <w:tcW w:w="472" w:type="pct"/>
            <w:shd w:val="clear" w:color="auto" w:fill="FFFFFF"/>
            <w:vAlign w:val="center"/>
          </w:tcPr>
          <w:p w14:paraId="57475CA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67BAF34C" w14:textId="3D9CA077"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D26F8C3" w14:textId="77777777" w:rsidTr="00A20CC3">
        <w:tc>
          <w:tcPr>
            <w:tcW w:w="189" w:type="pct"/>
            <w:shd w:val="clear" w:color="auto" w:fill="FFFFFF"/>
            <w:vAlign w:val="center"/>
          </w:tcPr>
          <w:p w14:paraId="50D9598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62</w:t>
            </w:r>
          </w:p>
        </w:tc>
        <w:tc>
          <w:tcPr>
            <w:tcW w:w="3870" w:type="pct"/>
            <w:shd w:val="clear" w:color="auto" w:fill="FFFFFF"/>
            <w:vAlign w:val="center"/>
          </w:tcPr>
          <w:p w14:paraId="3D4DAD7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đã bị xử lý do có hành vi trả thù người tố cáo</w:t>
            </w:r>
          </w:p>
        </w:tc>
        <w:tc>
          <w:tcPr>
            <w:tcW w:w="472" w:type="pct"/>
            <w:shd w:val="clear" w:color="auto" w:fill="FFFFFF"/>
            <w:vAlign w:val="center"/>
          </w:tcPr>
          <w:p w14:paraId="6805C63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0920718" w14:textId="3CC4D16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94AFC62" w14:textId="77777777" w:rsidTr="00A20CC3">
        <w:tc>
          <w:tcPr>
            <w:tcW w:w="189" w:type="pct"/>
            <w:shd w:val="clear" w:color="auto" w:fill="FFFFFF"/>
            <w:vAlign w:val="center"/>
          </w:tcPr>
          <w:p w14:paraId="1B2230E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63</w:t>
            </w:r>
          </w:p>
        </w:tc>
        <w:tc>
          <w:tcPr>
            <w:tcW w:w="3870" w:type="pct"/>
            <w:shd w:val="clear" w:color="auto" w:fill="FFFFFF"/>
            <w:vAlign w:val="center"/>
          </w:tcPr>
          <w:p w14:paraId="09BABC2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tố cáo hành vi tham nhũng đã được khen, thưởng</w:t>
            </w:r>
          </w:p>
        </w:tc>
        <w:tc>
          <w:tcPr>
            <w:tcW w:w="472" w:type="pct"/>
            <w:shd w:val="clear" w:color="auto" w:fill="FFFFFF"/>
            <w:vAlign w:val="center"/>
          </w:tcPr>
          <w:p w14:paraId="5BD0DA6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765801D3" w14:textId="65A1D333"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AA375D5" w14:textId="77777777" w:rsidTr="00A20CC3">
        <w:tc>
          <w:tcPr>
            <w:tcW w:w="189" w:type="pct"/>
            <w:shd w:val="clear" w:color="auto" w:fill="FFFFFF"/>
            <w:vAlign w:val="center"/>
          </w:tcPr>
          <w:p w14:paraId="3CC0F17A"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50FC9FCC"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XỬ LÝ TRÁCH NHIỆM CỦA NGƯỜI ĐỨNG ĐẦU CƠ QUAN, TỔ CHỨC, ĐƠN VỊ KHI ĐỂ XẢY RA THAM NHŨNG</w:t>
            </w:r>
          </w:p>
        </w:tc>
        <w:tc>
          <w:tcPr>
            <w:tcW w:w="472" w:type="pct"/>
            <w:shd w:val="clear" w:color="auto" w:fill="FFFFFF"/>
            <w:vAlign w:val="center"/>
          </w:tcPr>
          <w:p w14:paraId="068B4415"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27BF8D7B"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5F7B8B19" w14:textId="77777777" w:rsidTr="00A20CC3">
        <w:tc>
          <w:tcPr>
            <w:tcW w:w="189" w:type="pct"/>
            <w:shd w:val="clear" w:color="auto" w:fill="FFFFFF"/>
            <w:vAlign w:val="center"/>
          </w:tcPr>
          <w:p w14:paraId="6BEC578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64</w:t>
            </w:r>
          </w:p>
        </w:tc>
        <w:tc>
          <w:tcPr>
            <w:tcW w:w="3870" w:type="pct"/>
            <w:shd w:val="clear" w:color="auto" w:fill="FFFFFF"/>
            <w:vAlign w:val="center"/>
          </w:tcPr>
          <w:p w14:paraId="64E6A64A"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đứng đầu, cấp phó người đứng đầu bị kết luận là thiếu trách nhiệm để xảy ra hành vi tham nhũng</w:t>
            </w:r>
          </w:p>
        </w:tc>
        <w:tc>
          <w:tcPr>
            <w:tcW w:w="472" w:type="pct"/>
            <w:shd w:val="clear" w:color="auto" w:fill="FFFFFF"/>
            <w:vAlign w:val="center"/>
          </w:tcPr>
          <w:p w14:paraId="7F86536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F3A6D2F" w14:textId="0C303E9F"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8815E2C" w14:textId="77777777" w:rsidTr="00A20CC3">
        <w:tc>
          <w:tcPr>
            <w:tcW w:w="189" w:type="pct"/>
            <w:shd w:val="clear" w:color="auto" w:fill="FFFFFF"/>
            <w:vAlign w:val="center"/>
          </w:tcPr>
          <w:p w14:paraId="219434E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65</w:t>
            </w:r>
          </w:p>
        </w:tc>
        <w:tc>
          <w:tcPr>
            <w:tcW w:w="3870" w:type="pct"/>
            <w:shd w:val="clear" w:color="auto" w:fill="FFFFFF"/>
            <w:vAlign w:val="center"/>
          </w:tcPr>
          <w:p w14:paraId="4DBEF85B"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đứng đầu, cấp phó người đứng đầu đã bị xử lý hình sự do thiếu trách nhiệm để xảy ra hành vi tham nhũng</w:t>
            </w:r>
          </w:p>
        </w:tc>
        <w:tc>
          <w:tcPr>
            <w:tcW w:w="472" w:type="pct"/>
            <w:shd w:val="clear" w:color="auto" w:fill="FFFFFF"/>
            <w:vAlign w:val="center"/>
          </w:tcPr>
          <w:p w14:paraId="324AA4D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74A351AD" w14:textId="31DF0D3D"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84DEDA2" w14:textId="77777777" w:rsidTr="00A20CC3">
        <w:tc>
          <w:tcPr>
            <w:tcW w:w="189" w:type="pct"/>
            <w:shd w:val="clear" w:color="auto" w:fill="FFFFFF"/>
            <w:vAlign w:val="center"/>
          </w:tcPr>
          <w:p w14:paraId="56068F6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lastRenderedPageBreak/>
              <w:t>66</w:t>
            </w:r>
          </w:p>
        </w:tc>
        <w:tc>
          <w:tcPr>
            <w:tcW w:w="3870" w:type="pct"/>
            <w:shd w:val="clear" w:color="auto" w:fill="FFFFFF"/>
            <w:vAlign w:val="center"/>
          </w:tcPr>
          <w:p w14:paraId="54B959C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người đứng đầu, cấp phó người đứng đầu bị xử lý kỷ luật do thiếu trách nhiệm để xảy ra tham nhũng</w:t>
            </w:r>
          </w:p>
        </w:tc>
        <w:tc>
          <w:tcPr>
            <w:tcW w:w="472" w:type="pct"/>
            <w:shd w:val="clear" w:color="auto" w:fill="FFFFFF"/>
            <w:vAlign w:val="center"/>
          </w:tcPr>
          <w:p w14:paraId="65B734C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070F403" w14:textId="550BAED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6E9B359" w14:textId="77777777" w:rsidTr="00A20CC3">
        <w:tc>
          <w:tcPr>
            <w:tcW w:w="189" w:type="pct"/>
            <w:shd w:val="clear" w:color="auto" w:fill="FFFFFF"/>
            <w:vAlign w:val="center"/>
          </w:tcPr>
          <w:p w14:paraId="70A231D2"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66.1</w:t>
            </w:r>
          </w:p>
        </w:tc>
        <w:tc>
          <w:tcPr>
            <w:tcW w:w="3870" w:type="pct"/>
            <w:shd w:val="clear" w:color="auto" w:fill="FFFFFF"/>
            <w:vAlign w:val="center"/>
          </w:tcPr>
          <w:p w14:paraId="195E3A8E"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Khiển trách</w:t>
            </w:r>
          </w:p>
        </w:tc>
        <w:tc>
          <w:tcPr>
            <w:tcW w:w="472" w:type="pct"/>
            <w:shd w:val="clear" w:color="auto" w:fill="FFFFFF"/>
            <w:vAlign w:val="center"/>
          </w:tcPr>
          <w:p w14:paraId="4EF9176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45039EA3" w14:textId="3C3EFAC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DD9671B" w14:textId="77777777" w:rsidTr="00A20CC3">
        <w:tc>
          <w:tcPr>
            <w:tcW w:w="189" w:type="pct"/>
            <w:shd w:val="clear" w:color="auto" w:fill="FFFFFF"/>
            <w:vAlign w:val="center"/>
          </w:tcPr>
          <w:p w14:paraId="3E9238E5"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66.2</w:t>
            </w:r>
          </w:p>
        </w:tc>
        <w:tc>
          <w:tcPr>
            <w:tcW w:w="3870" w:type="pct"/>
            <w:shd w:val="clear" w:color="auto" w:fill="FFFFFF"/>
            <w:vAlign w:val="center"/>
          </w:tcPr>
          <w:p w14:paraId="0A9D81AF"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Cảnh cáo</w:t>
            </w:r>
          </w:p>
        </w:tc>
        <w:tc>
          <w:tcPr>
            <w:tcW w:w="472" w:type="pct"/>
            <w:shd w:val="clear" w:color="auto" w:fill="FFFFFF"/>
            <w:vAlign w:val="center"/>
          </w:tcPr>
          <w:p w14:paraId="5784DDE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1F41E420" w14:textId="572725C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0E8C43E" w14:textId="77777777" w:rsidTr="00A20CC3">
        <w:tc>
          <w:tcPr>
            <w:tcW w:w="189" w:type="pct"/>
            <w:shd w:val="clear" w:color="auto" w:fill="FFFFFF"/>
            <w:vAlign w:val="center"/>
          </w:tcPr>
          <w:p w14:paraId="58555B96"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66.3</w:t>
            </w:r>
          </w:p>
        </w:tc>
        <w:tc>
          <w:tcPr>
            <w:tcW w:w="3870" w:type="pct"/>
            <w:shd w:val="clear" w:color="auto" w:fill="FFFFFF"/>
            <w:vAlign w:val="center"/>
          </w:tcPr>
          <w:p w14:paraId="5DA76F18"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Cách chức</w:t>
            </w:r>
          </w:p>
        </w:tc>
        <w:tc>
          <w:tcPr>
            <w:tcW w:w="472" w:type="pct"/>
            <w:shd w:val="clear" w:color="auto" w:fill="FFFFFF"/>
            <w:vAlign w:val="center"/>
          </w:tcPr>
          <w:p w14:paraId="7B5DD13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9313C72" w14:textId="13E1A880"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57268F4" w14:textId="77777777" w:rsidTr="00A20CC3">
        <w:tc>
          <w:tcPr>
            <w:tcW w:w="189" w:type="pct"/>
            <w:shd w:val="clear" w:color="auto" w:fill="FFFFFF"/>
            <w:vAlign w:val="center"/>
          </w:tcPr>
          <w:p w14:paraId="0CBD6EC5"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5A4F32CA"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XỬ LÝ THAM NHŨNG TRONG CƠ QUAN, TỔ CHỨC, ĐƠN VỊ</w:t>
            </w:r>
          </w:p>
        </w:tc>
        <w:tc>
          <w:tcPr>
            <w:tcW w:w="472" w:type="pct"/>
            <w:shd w:val="clear" w:color="auto" w:fill="FFFFFF"/>
            <w:vAlign w:val="center"/>
          </w:tcPr>
          <w:p w14:paraId="2B5C4434"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0DB14A0C"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7B80843B" w14:textId="77777777" w:rsidTr="00A20CC3">
        <w:tc>
          <w:tcPr>
            <w:tcW w:w="189" w:type="pct"/>
            <w:shd w:val="clear" w:color="auto" w:fill="FFFFFF"/>
            <w:vAlign w:val="center"/>
          </w:tcPr>
          <w:p w14:paraId="7131342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67</w:t>
            </w:r>
          </w:p>
        </w:tc>
        <w:tc>
          <w:tcPr>
            <w:tcW w:w="3870" w:type="pct"/>
            <w:shd w:val="clear" w:color="auto" w:fill="FFFFFF"/>
            <w:vAlign w:val="center"/>
          </w:tcPr>
          <w:p w14:paraId="07A9A784"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472" w:type="pct"/>
            <w:shd w:val="clear" w:color="auto" w:fill="FFFFFF"/>
            <w:vAlign w:val="center"/>
          </w:tcPr>
          <w:p w14:paraId="128C180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23833477" w14:textId="530A027A"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8899532" w14:textId="77777777" w:rsidTr="00A20CC3">
        <w:tc>
          <w:tcPr>
            <w:tcW w:w="189" w:type="pct"/>
            <w:shd w:val="clear" w:color="auto" w:fill="FFFFFF"/>
            <w:vAlign w:val="center"/>
          </w:tcPr>
          <w:p w14:paraId="0C5DC4D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68</w:t>
            </w:r>
          </w:p>
        </w:tc>
        <w:tc>
          <w:tcPr>
            <w:tcW w:w="3870" w:type="pct"/>
            <w:shd w:val="clear" w:color="auto" w:fill="FFFFFF"/>
            <w:vAlign w:val="center"/>
          </w:tcPr>
          <w:p w14:paraId="045469A9"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472" w:type="pct"/>
            <w:shd w:val="clear" w:color="auto" w:fill="FFFFFF"/>
            <w:vAlign w:val="center"/>
          </w:tcPr>
          <w:p w14:paraId="356622C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2A520B55" w14:textId="420DE334"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EF2DC00" w14:textId="77777777" w:rsidTr="00A20CC3">
        <w:tc>
          <w:tcPr>
            <w:tcW w:w="189" w:type="pct"/>
            <w:shd w:val="clear" w:color="auto" w:fill="FFFFFF"/>
            <w:vAlign w:val="center"/>
          </w:tcPr>
          <w:p w14:paraId="412D666C"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68.1</w:t>
            </w:r>
          </w:p>
        </w:tc>
        <w:tc>
          <w:tcPr>
            <w:tcW w:w="3870" w:type="pct"/>
            <w:shd w:val="clear" w:color="auto" w:fill="FFFFFF"/>
            <w:vAlign w:val="center"/>
          </w:tcPr>
          <w:p w14:paraId="05BF0D1D"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Số đối tượng phạm tội tham nhũng ít nghiêm trọng</w:t>
            </w:r>
          </w:p>
        </w:tc>
        <w:tc>
          <w:tcPr>
            <w:tcW w:w="472" w:type="pct"/>
            <w:shd w:val="clear" w:color="auto" w:fill="FFFFFF"/>
            <w:vAlign w:val="center"/>
          </w:tcPr>
          <w:p w14:paraId="0D66B6C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87EAE56" w14:textId="29D2166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5E6F68E" w14:textId="77777777" w:rsidTr="00A20CC3">
        <w:tc>
          <w:tcPr>
            <w:tcW w:w="189" w:type="pct"/>
            <w:shd w:val="clear" w:color="auto" w:fill="FFFFFF"/>
            <w:vAlign w:val="center"/>
          </w:tcPr>
          <w:p w14:paraId="75EEE621"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68.2</w:t>
            </w:r>
          </w:p>
        </w:tc>
        <w:tc>
          <w:tcPr>
            <w:tcW w:w="3870" w:type="pct"/>
            <w:shd w:val="clear" w:color="auto" w:fill="FFFFFF"/>
            <w:vAlign w:val="center"/>
          </w:tcPr>
          <w:p w14:paraId="68FF8330"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Số đối tượng phạm tội tham nhũng nghiêm trọng</w:t>
            </w:r>
          </w:p>
        </w:tc>
        <w:tc>
          <w:tcPr>
            <w:tcW w:w="472" w:type="pct"/>
            <w:shd w:val="clear" w:color="auto" w:fill="FFFFFF"/>
            <w:vAlign w:val="center"/>
          </w:tcPr>
          <w:p w14:paraId="2D58A46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3CA6CBD8" w14:textId="7BB28FC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4805014" w14:textId="77777777" w:rsidTr="00A20CC3">
        <w:tc>
          <w:tcPr>
            <w:tcW w:w="189" w:type="pct"/>
            <w:shd w:val="clear" w:color="auto" w:fill="FFFFFF"/>
            <w:vAlign w:val="center"/>
          </w:tcPr>
          <w:p w14:paraId="688DA4AA"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68.3</w:t>
            </w:r>
          </w:p>
        </w:tc>
        <w:tc>
          <w:tcPr>
            <w:tcW w:w="3870" w:type="pct"/>
            <w:shd w:val="clear" w:color="auto" w:fill="FFFFFF"/>
            <w:vAlign w:val="center"/>
          </w:tcPr>
          <w:p w14:paraId="1CF2E9FF"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Số đối tượng phạm tội tham nhũng rất nghiêm trọng</w:t>
            </w:r>
          </w:p>
        </w:tc>
        <w:tc>
          <w:tcPr>
            <w:tcW w:w="472" w:type="pct"/>
            <w:shd w:val="clear" w:color="auto" w:fill="FFFFFF"/>
            <w:vAlign w:val="center"/>
          </w:tcPr>
          <w:p w14:paraId="2E07A61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767C9580" w14:textId="0C430377"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D053D2E" w14:textId="77777777" w:rsidTr="00A20CC3">
        <w:tc>
          <w:tcPr>
            <w:tcW w:w="189" w:type="pct"/>
            <w:shd w:val="clear" w:color="auto" w:fill="FFFFFF"/>
            <w:vAlign w:val="center"/>
          </w:tcPr>
          <w:p w14:paraId="698CDD6A"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68.4</w:t>
            </w:r>
          </w:p>
        </w:tc>
        <w:tc>
          <w:tcPr>
            <w:tcW w:w="3870" w:type="pct"/>
            <w:shd w:val="clear" w:color="auto" w:fill="FFFFFF"/>
            <w:vAlign w:val="center"/>
          </w:tcPr>
          <w:p w14:paraId="5C1716A7"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Số đối tượng phạm tội tham nhũng đặc biệt nghiêm trọng</w:t>
            </w:r>
          </w:p>
        </w:tc>
        <w:tc>
          <w:tcPr>
            <w:tcW w:w="472" w:type="pct"/>
            <w:shd w:val="clear" w:color="auto" w:fill="FFFFFF"/>
            <w:vAlign w:val="center"/>
          </w:tcPr>
          <w:p w14:paraId="7CCCFB2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5ECB017F" w14:textId="544F33E8"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3CC94B2" w14:textId="77777777" w:rsidTr="00A20CC3">
        <w:tc>
          <w:tcPr>
            <w:tcW w:w="189" w:type="pct"/>
            <w:shd w:val="clear" w:color="auto" w:fill="FFFFFF"/>
            <w:vAlign w:val="center"/>
          </w:tcPr>
          <w:p w14:paraId="3D08D19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69</w:t>
            </w:r>
          </w:p>
        </w:tc>
        <w:tc>
          <w:tcPr>
            <w:tcW w:w="3870" w:type="pct"/>
            <w:shd w:val="clear" w:color="auto" w:fill="FFFFFF"/>
            <w:vAlign w:val="center"/>
          </w:tcPr>
          <w:p w14:paraId="165DA3CA"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việc tham nhũng đã được xử lý hành chính</w:t>
            </w:r>
          </w:p>
        </w:tc>
        <w:tc>
          <w:tcPr>
            <w:tcW w:w="472" w:type="pct"/>
            <w:shd w:val="clear" w:color="auto" w:fill="FFFFFF"/>
            <w:vAlign w:val="center"/>
          </w:tcPr>
          <w:p w14:paraId="2161419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2B1F1DF2" w14:textId="01E8A003"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C31153B" w14:textId="77777777" w:rsidTr="00A20CC3">
        <w:tc>
          <w:tcPr>
            <w:tcW w:w="189" w:type="pct"/>
            <w:shd w:val="clear" w:color="auto" w:fill="FFFFFF"/>
            <w:vAlign w:val="center"/>
          </w:tcPr>
          <w:p w14:paraId="3A714AF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70</w:t>
            </w:r>
          </w:p>
        </w:tc>
        <w:tc>
          <w:tcPr>
            <w:tcW w:w="3870" w:type="pct"/>
            <w:shd w:val="clear" w:color="auto" w:fill="FFFFFF"/>
            <w:vAlign w:val="center"/>
          </w:tcPr>
          <w:p w14:paraId="275547C3"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cán bộ, công chức, viên chức bị xử lý kỷ luật hành chính về hành vi tham nhũng</w:t>
            </w:r>
          </w:p>
        </w:tc>
        <w:tc>
          <w:tcPr>
            <w:tcW w:w="472" w:type="pct"/>
            <w:shd w:val="clear" w:color="auto" w:fill="FFFFFF"/>
            <w:vAlign w:val="center"/>
          </w:tcPr>
          <w:p w14:paraId="0DAEC48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04B55957" w14:textId="7D873A8C"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201E1885" w14:textId="77777777" w:rsidTr="00A20CC3">
        <w:tc>
          <w:tcPr>
            <w:tcW w:w="189" w:type="pct"/>
            <w:shd w:val="clear" w:color="auto" w:fill="FFFFFF"/>
            <w:vAlign w:val="center"/>
          </w:tcPr>
          <w:p w14:paraId="42083BD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71</w:t>
            </w:r>
          </w:p>
        </w:tc>
        <w:tc>
          <w:tcPr>
            <w:tcW w:w="3870" w:type="pct"/>
            <w:shd w:val="clear" w:color="auto" w:fill="FFFFFF"/>
            <w:vAlign w:val="center"/>
          </w:tcPr>
          <w:p w14:paraId="50ED9FC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việc tham nhũng đã được phát hiện, đang được xem xét để xử lý (chưa có kết quả xử lý)</w:t>
            </w:r>
          </w:p>
        </w:tc>
        <w:tc>
          <w:tcPr>
            <w:tcW w:w="472" w:type="pct"/>
            <w:shd w:val="clear" w:color="auto" w:fill="FFFFFF"/>
            <w:vAlign w:val="center"/>
          </w:tcPr>
          <w:p w14:paraId="4717268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5E2DDA57" w14:textId="47DE19F3"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ED23EB5" w14:textId="77777777" w:rsidTr="00A20CC3">
        <w:tc>
          <w:tcPr>
            <w:tcW w:w="189" w:type="pct"/>
            <w:shd w:val="clear" w:color="auto" w:fill="FFFFFF"/>
            <w:vAlign w:val="center"/>
          </w:tcPr>
          <w:p w14:paraId="3D9F62C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72</w:t>
            </w:r>
          </w:p>
        </w:tc>
        <w:tc>
          <w:tcPr>
            <w:tcW w:w="3870" w:type="pct"/>
            <w:shd w:val="clear" w:color="auto" w:fill="FFFFFF"/>
            <w:vAlign w:val="center"/>
          </w:tcPr>
          <w:p w14:paraId="269D82E7"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tham nhũng đã được phát hiện, đang được xem xét để xử lý (chưa có kết quả xử lý)</w:t>
            </w:r>
          </w:p>
        </w:tc>
        <w:tc>
          <w:tcPr>
            <w:tcW w:w="472" w:type="pct"/>
            <w:shd w:val="clear" w:color="auto" w:fill="FFFFFF"/>
            <w:vAlign w:val="center"/>
          </w:tcPr>
          <w:p w14:paraId="03B38F2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1A872CE6" w14:textId="2E965A51"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684F7BE" w14:textId="77777777" w:rsidTr="00A20CC3">
        <w:tc>
          <w:tcPr>
            <w:tcW w:w="189" w:type="pct"/>
            <w:shd w:val="clear" w:color="auto" w:fill="FFFFFF"/>
            <w:vAlign w:val="center"/>
          </w:tcPr>
          <w:p w14:paraId="72BC86B5"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4588CF9B"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Tài sản bị tham nhũng, gây thiệt hại do tham nhũng đã phát hiện được</w:t>
            </w:r>
          </w:p>
        </w:tc>
        <w:tc>
          <w:tcPr>
            <w:tcW w:w="472" w:type="pct"/>
            <w:shd w:val="clear" w:color="auto" w:fill="FFFFFF"/>
            <w:vAlign w:val="center"/>
          </w:tcPr>
          <w:p w14:paraId="2C913EE8"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5B271CB3" w14:textId="617449AD" w:rsidR="00125D12" w:rsidRPr="0096120A" w:rsidRDefault="00125D12" w:rsidP="00A20CC3">
            <w:pPr>
              <w:spacing w:before="120"/>
              <w:jc w:val="center"/>
              <w:rPr>
                <w:rFonts w:asciiTheme="majorHAnsi" w:hAnsiTheme="majorHAnsi" w:cstheme="majorHAnsi"/>
                <w:sz w:val="22"/>
                <w:lang w:val="en-US"/>
              </w:rPr>
            </w:pPr>
          </w:p>
        </w:tc>
      </w:tr>
      <w:tr w:rsidR="00A20CC3" w:rsidRPr="00125D12" w14:paraId="3F136FFB" w14:textId="77777777" w:rsidTr="00A20CC3">
        <w:tc>
          <w:tcPr>
            <w:tcW w:w="189" w:type="pct"/>
            <w:shd w:val="clear" w:color="auto" w:fill="FFFFFF"/>
            <w:vAlign w:val="center"/>
          </w:tcPr>
          <w:p w14:paraId="3620D90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73</w:t>
            </w:r>
          </w:p>
        </w:tc>
        <w:tc>
          <w:tcPr>
            <w:tcW w:w="3870" w:type="pct"/>
            <w:shd w:val="clear" w:color="auto" w:fill="FFFFFF"/>
            <w:vAlign w:val="center"/>
          </w:tcPr>
          <w:p w14:paraId="25332422"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Bằng tiền (tiền Việt Nam + ngoại tệ, tài sản khác được quy đổi ra tiền Việt Nam)</w:t>
            </w:r>
          </w:p>
        </w:tc>
        <w:tc>
          <w:tcPr>
            <w:tcW w:w="472" w:type="pct"/>
            <w:shd w:val="clear" w:color="auto" w:fill="FFFFFF"/>
            <w:vAlign w:val="center"/>
          </w:tcPr>
          <w:p w14:paraId="35FDFB7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6BA549F7" w14:textId="453B6C6E"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CAFE529" w14:textId="77777777" w:rsidTr="00A20CC3">
        <w:tc>
          <w:tcPr>
            <w:tcW w:w="189" w:type="pct"/>
            <w:shd w:val="clear" w:color="auto" w:fill="FFFFFF"/>
            <w:vAlign w:val="center"/>
          </w:tcPr>
          <w:p w14:paraId="67BBD5B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74</w:t>
            </w:r>
          </w:p>
        </w:tc>
        <w:tc>
          <w:tcPr>
            <w:tcW w:w="3870" w:type="pct"/>
            <w:shd w:val="clear" w:color="auto" w:fill="FFFFFF"/>
            <w:vAlign w:val="center"/>
          </w:tcPr>
          <w:p w14:paraId="2C0285AE"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Đất đai</w:t>
            </w:r>
          </w:p>
        </w:tc>
        <w:tc>
          <w:tcPr>
            <w:tcW w:w="472" w:type="pct"/>
            <w:shd w:val="clear" w:color="auto" w:fill="FFFFFF"/>
            <w:vAlign w:val="center"/>
          </w:tcPr>
          <w:p w14:paraId="77CF2086"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w:t>
            </w:r>
            <w:r w:rsidRPr="00125D12">
              <w:rPr>
                <w:rFonts w:asciiTheme="majorHAnsi" w:hAnsiTheme="majorHAnsi" w:cstheme="majorHAnsi"/>
                <w:sz w:val="22"/>
                <w:vertAlign w:val="superscript"/>
              </w:rPr>
              <w:t>2</w:t>
            </w:r>
          </w:p>
        </w:tc>
        <w:tc>
          <w:tcPr>
            <w:tcW w:w="470" w:type="pct"/>
            <w:shd w:val="clear" w:color="auto" w:fill="FFFFFF"/>
            <w:vAlign w:val="center"/>
          </w:tcPr>
          <w:p w14:paraId="601FBD59" w14:textId="13BB981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77623C5" w14:textId="77777777" w:rsidTr="00A20CC3">
        <w:tc>
          <w:tcPr>
            <w:tcW w:w="189" w:type="pct"/>
            <w:shd w:val="clear" w:color="auto" w:fill="FFFFFF"/>
            <w:vAlign w:val="center"/>
          </w:tcPr>
          <w:p w14:paraId="42F729F7"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1F11BAEE" w14:textId="77777777" w:rsidR="00125D12" w:rsidRPr="00125D12" w:rsidRDefault="00125D12" w:rsidP="00A20CC3">
            <w:pPr>
              <w:spacing w:before="80"/>
              <w:jc w:val="both"/>
              <w:rPr>
                <w:rFonts w:asciiTheme="majorHAnsi" w:hAnsiTheme="majorHAnsi" w:cstheme="majorHAnsi"/>
                <w:b/>
                <w:i/>
                <w:sz w:val="22"/>
              </w:rPr>
            </w:pPr>
            <w:r w:rsidRPr="00125D12">
              <w:rPr>
                <w:rFonts w:asciiTheme="majorHAnsi" w:hAnsiTheme="majorHAnsi" w:cstheme="majorHAnsi"/>
                <w:b/>
                <w:i/>
                <w:sz w:val="22"/>
              </w:rPr>
              <w:t>Tài sản tham nhũng, gây thiệt hại do tham nhũng đã được thu hồi, bồi thường</w:t>
            </w:r>
          </w:p>
        </w:tc>
        <w:tc>
          <w:tcPr>
            <w:tcW w:w="472" w:type="pct"/>
            <w:shd w:val="clear" w:color="auto" w:fill="FFFFFF"/>
            <w:vAlign w:val="center"/>
          </w:tcPr>
          <w:p w14:paraId="063CF9E8"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6C4BEAA8" w14:textId="77777777" w:rsidR="00125D12" w:rsidRPr="00125D12" w:rsidRDefault="00125D12" w:rsidP="00A20CC3">
            <w:pPr>
              <w:spacing w:before="120"/>
              <w:jc w:val="center"/>
              <w:rPr>
                <w:rFonts w:asciiTheme="majorHAnsi" w:hAnsiTheme="majorHAnsi" w:cstheme="majorHAnsi"/>
                <w:sz w:val="22"/>
              </w:rPr>
            </w:pPr>
          </w:p>
        </w:tc>
      </w:tr>
      <w:tr w:rsidR="00A20CC3" w:rsidRPr="00125D12" w14:paraId="1F61719B" w14:textId="77777777" w:rsidTr="00A20CC3">
        <w:tc>
          <w:tcPr>
            <w:tcW w:w="189" w:type="pct"/>
            <w:shd w:val="clear" w:color="auto" w:fill="FFFFFF"/>
            <w:vAlign w:val="center"/>
          </w:tcPr>
          <w:p w14:paraId="4A47166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75</w:t>
            </w:r>
          </w:p>
        </w:tc>
        <w:tc>
          <w:tcPr>
            <w:tcW w:w="3870" w:type="pct"/>
            <w:shd w:val="clear" w:color="auto" w:fill="FFFFFF"/>
            <w:vAlign w:val="center"/>
          </w:tcPr>
          <w:p w14:paraId="2433657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Bằng tiền (tiền Việt Nam + ngoại tệ, tài sản khác được quy đổi ra tiền Việt Nam)</w:t>
            </w:r>
          </w:p>
        </w:tc>
        <w:tc>
          <w:tcPr>
            <w:tcW w:w="472" w:type="pct"/>
            <w:shd w:val="clear" w:color="auto" w:fill="FFFFFF"/>
            <w:vAlign w:val="center"/>
          </w:tcPr>
          <w:p w14:paraId="62C7EC8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2AC9EBA2" w14:textId="1EC6AC49"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2E06F5A" w14:textId="77777777" w:rsidTr="00A20CC3">
        <w:tc>
          <w:tcPr>
            <w:tcW w:w="189" w:type="pct"/>
            <w:shd w:val="clear" w:color="auto" w:fill="FFFFFF"/>
            <w:vAlign w:val="center"/>
          </w:tcPr>
          <w:p w14:paraId="78501348"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75.1</w:t>
            </w:r>
          </w:p>
        </w:tc>
        <w:tc>
          <w:tcPr>
            <w:tcW w:w="3870" w:type="pct"/>
            <w:shd w:val="clear" w:color="auto" w:fill="FFFFFF"/>
            <w:vAlign w:val="center"/>
          </w:tcPr>
          <w:p w14:paraId="3300B867"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Kết quả thu hồi tiền bằng biện pháp hành chính</w:t>
            </w:r>
          </w:p>
        </w:tc>
        <w:tc>
          <w:tcPr>
            <w:tcW w:w="472" w:type="pct"/>
            <w:shd w:val="clear" w:color="auto" w:fill="FFFFFF"/>
            <w:vAlign w:val="center"/>
          </w:tcPr>
          <w:p w14:paraId="3DAF1C0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w:t>
            </w:r>
          </w:p>
        </w:tc>
        <w:tc>
          <w:tcPr>
            <w:tcW w:w="470" w:type="pct"/>
            <w:shd w:val="clear" w:color="auto" w:fill="FFFFFF"/>
            <w:vAlign w:val="center"/>
          </w:tcPr>
          <w:p w14:paraId="01D27BB5" w14:textId="46CC1EA5"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577065D" w14:textId="77777777" w:rsidTr="00A20CC3">
        <w:tc>
          <w:tcPr>
            <w:tcW w:w="189" w:type="pct"/>
            <w:shd w:val="clear" w:color="auto" w:fill="FFFFFF"/>
            <w:vAlign w:val="center"/>
          </w:tcPr>
          <w:p w14:paraId="771C83B2"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75.2</w:t>
            </w:r>
          </w:p>
        </w:tc>
        <w:tc>
          <w:tcPr>
            <w:tcW w:w="3870" w:type="pct"/>
            <w:shd w:val="clear" w:color="auto" w:fill="FFFFFF"/>
            <w:vAlign w:val="center"/>
          </w:tcPr>
          <w:p w14:paraId="1BF536C0"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Kết quả thu hồi tiền bằng biện pháp tư pháp</w:t>
            </w:r>
          </w:p>
        </w:tc>
        <w:tc>
          <w:tcPr>
            <w:tcW w:w="472" w:type="pct"/>
            <w:shd w:val="clear" w:color="auto" w:fill="FFFFFF"/>
            <w:vAlign w:val="center"/>
          </w:tcPr>
          <w:p w14:paraId="2942361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w:t>
            </w:r>
          </w:p>
        </w:tc>
        <w:tc>
          <w:tcPr>
            <w:tcW w:w="470" w:type="pct"/>
            <w:shd w:val="clear" w:color="auto" w:fill="FFFFFF"/>
            <w:vAlign w:val="center"/>
          </w:tcPr>
          <w:p w14:paraId="6C222875" w14:textId="1FC08DA4" w:rsidR="00125D12" w:rsidRPr="0096120A" w:rsidRDefault="0096120A"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DF4D8F2" w14:textId="77777777" w:rsidTr="00A20CC3">
        <w:tc>
          <w:tcPr>
            <w:tcW w:w="189" w:type="pct"/>
            <w:shd w:val="clear" w:color="auto" w:fill="FFFFFF"/>
            <w:vAlign w:val="center"/>
          </w:tcPr>
          <w:p w14:paraId="723C135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lastRenderedPageBreak/>
              <w:br w:type="page"/>
              <w:t>76</w:t>
            </w:r>
          </w:p>
        </w:tc>
        <w:tc>
          <w:tcPr>
            <w:tcW w:w="3870" w:type="pct"/>
            <w:shd w:val="clear" w:color="auto" w:fill="FFFFFF"/>
            <w:vAlign w:val="center"/>
          </w:tcPr>
          <w:p w14:paraId="05BF1706"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Đất đai</w:t>
            </w:r>
          </w:p>
        </w:tc>
        <w:tc>
          <w:tcPr>
            <w:tcW w:w="472" w:type="pct"/>
            <w:shd w:val="clear" w:color="auto" w:fill="FFFFFF"/>
            <w:vAlign w:val="center"/>
          </w:tcPr>
          <w:p w14:paraId="0EE304F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w:t>
            </w:r>
            <w:r w:rsidRPr="00125D12">
              <w:rPr>
                <w:rFonts w:asciiTheme="majorHAnsi" w:hAnsiTheme="majorHAnsi" w:cstheme="majorHAnsi"/>
                <w:sz w:val="22"/>
                <w:vertAlign w:val="superscript"/>
              </w:rPr>
              <w:t>2</w:t>
            </w:r>
          </w:p>
        </w:tc>
        <w:tc>
          <w:tcPr>
            <w:tcW w:w="470" w:type="pct"/>
            <w:shd w:val="clear" w:color="auto" w:fill="FFFFFF"/>
            <w:vAlign w:val="center"/>
          </w:tcPr>
          <w:p w14:paraId="36434683" w14:textId="5B3FAB0E"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367586C" w14:textId="77777777" w:rsidTr="00A20CC3">
        <w:tc>
          <w:tcPr>
            <w:tcW w:w="189" w:type="pct"/>
            <w:shd w:val="clear" w:color="auto" w:fill="FFFFFF"/>
            <w:vAlign w:val="center"/>
          </w:tcPr>
          <w:p w14:paraId="45338F16"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76.1</w:t>
            </w:r>
          </w:p>
        </w:tc>
        <w:tc>
          <w:tcPr>
            <w:tcW w:w="3870" w:type="pct"/>
            <w:shd w:val="clear" w:color="auto" w:fill="FFFFFF"/>
            <w:vAlign w:val="center"/>
          </w:tcPr>
          <w:p w14:paraId="66050A4B"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Kết quả thu hồi đất bằng biện pháp hành chính</w:t>
            </w:r>
          </w:p>
        </w:tc>
        <w:tc>
          <w:tcPr>
            <w:tcW w:w="472" w:type="pct"/>
            <w:shd w:val="clear" w:color="auto" w:fill="FFFFFF"/>
            <w:vAlign w:val="center"/>
          </w:tcPr>
          <w:p w14:paraId="6A68CE2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w:t>
            </w:r>
            <w:r w:rsidRPr="00125D12">
              <w:rPr>
                <w:rFonts w:asciiTheme="majorHAnsi" w:hAnsiTheme="majorHAnsi" w:cstheme="majorHAnsi"/>
                <w:sz w:val="22"/>
                <w:vertAlign w:val="superscript"/>
              </w:rPr>
              <w:t>2</w:t>
            </w:r>
          </w:p>
        </w:tc>
        <w:tc>
          <w:tcPr>
            <w:tcW w:w="470" w:type="pct"/>
            <w:shd w:val="clear" w:color="auto" w:fill="FFFFFF"/>
            <w:vAlign w:val="center"/>
          </w:tcPr>
          <w:p w14:paraId="51B90E53" w14:textId="3492301F"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AD9F59A" w14:textId="77777777" w:rsidTr="00A20CC3">
        <w:tc>
          <w:tcPr>
            <w:tcW w:w="189" w:type="pct"/>
            <w:shd w:val="clear" w:color="auto" w:fill="FFFFFF"/>
            <w:vAlign w:val="center"/>
          </w:tcPr>
          <w:p w14:paraId="6EB81201" w14:textId="77777777" w:rsidR="00125D12" w:rsidRPr="00125D12" w:rsidRDefault="00125D12" w:rsidP="00021A72">
            <w:pPr>
              <w:spacing w:before="120"/>
              <w:jc w:val="center"/>
              <w:rPr>
                <w:rFonts w:asciiTheme="majorHAnsi" w:hAnsiTheme="majorHAnsi" w:cstheme="majorHAnsi"/>
                <w:i/>
                <w:sz w:val="22"/>
              </w:rPr>
            </w:pPr>
            <w:r w:rsidRPr="00125D12">
              <w:rPr>
                <w:rFonts w:asciiTheme="majorHAnsi" w:hAnsiTheme="majorHAnsi" w:cstheme="majorHAnsi"/>
                <w:i/>
                <w:sz w:val="22"/>
              </w:rPr>
              <w:t>76.2</w:t>
            </w:r>
          </w:p>
        </w:tc>
        <w:tc>
          <w:tcPr>
            <w:tcW w:w="3870" w:type="pct"/>
            <w:shd w:val="clear" w:color="auto" w:fill="FFFFFF"/>
            <w:vAlign w:val="center"/>
          </w:tcPr>
          <w:p w14:paraId="2697AA59"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 Kết quả thu hồi đất bằng biện pháp tư pháp</w:t>
            </w:r>
          </w:p>
        </w:tc>
        <w:tc>
          <w:tcPr>
            <w:tcW w:w="472" w:type="pct"/>
            <w:shd w:val="clear" w:color="auto" w:fill="FFFFFF"/>
            <w:vAlign w:val="center"/>
          </w:tcPr>
          <w:p w14:paraId="236EE71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w:t>
            </w:r>
            <w:r w:rsidRPr="00125D12">
              <w:rPr>
                <w:rFonts w:asciiTheme="majorHAnsi" w:hAnsiTheme="majorHAnsi" w:cstheme="majorHAnsi"/>
                <w:sz w:val="22"/>
                <w:vertAlign w:val="superscript"/>
              </w:rPr>
              <w:t>2</w:t>
            </w:r>
          </w:p>
        </w:tc>
        <w:tc>
          <w:tcPr>
            <w:tcW w:w="470" w:type="pct"/>
            <w:shd w:val="clear" w:color="auto" w:fill="FFFFFF"/>
            <w:vAlign w:val="center"/>
          </w:tcPr>
          <w:p w14:paraId="70A3E6CB" w14:textId="674CEEA6"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42567DEA" w14:textId="77777777" w:rsidTr="00A20CC3">
        <w:tc>
          <w:tcPr>
            <w:tcW w:w="189" w:type="pct"/>
            <w:shd w:val="clear" w:color="auto" w:fill="FFFFFF"/>
            <w:vAlign w:val="center"/>
          </w:tcPr>
          <w:p w14:paraId="76AFF886"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57DE15E1" w14:textId="77777777" w:rsidR="00125D12" w:rsidRPr="00125D12" w:rsidRDefault="00125D12" w:rsidP="00A20CC3">
            <w:pPr>
              <w:spacing w:before="80"/>
              <w:jc w:val="both"/>
              <w:rPr>
                <w:rFonts w:asciiTheme="majorHAnsi" w:hAnsiTheme="majorHAnsi" w:cstheme="majorHAnsi"/>
                <w:i/>
                <w:sz w:val="22"/>
              </w:rPr>
            </w:pPr>
            <w:r w:rsidRPr="00125D12">
              <w:rPr>
                <w:rFonts w:asciiTheme="majorHAnsi" w:hAnsiTheme="majorHAnsi" w:cstheme="majorHAnsi"/>
                <w:i/>
                <w:sz w:val="22"/>
              </w:rPr>
              <w:t>Tài sản tham nhũng, gây thiệt hại do tham nhũng không thể thu hồi, khắc phục được</w:t>
            </w:r>
          </w:p>
        </w:tc>
        <w:tc>
          <w:tcPr>
            <w:tcW w:w="472" w:type="pct"/>
            <w:shd w:val="clear" w:color="auto" w:fill="FFFFFF"/>
            <w:vAlign w:val="center"/>
          </w:tcPr>
          <w:p w14:paraId="7DFA3379"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0295A7E4" w14:textId="0D6C4AE6"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D1ECEAF" w14:textId="77777777" w:rsidTr="00A20CC3">
        <w:tc>
          <w:tcPr>
            <w:tcW w:w="189" w:type="pct"/>
            <w:shd w:val="clear" w:color="auto" w:fill="FFFFFF"/>
            <w:vAlign w:val="center"/>
          </w:tcPr>
          <w:p w14:paraId="0B295AAC"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77</w:t>
            </w:r>
          </w:p>
        </w:tc>
        <w:tc>
          <w:tcPr>
            <w:tcW w:w="3870" w:type="pct"/>
            <w:shd w:val="clear" w:color="auto" w:fill="FFFFFF"/>
            <w:vAlign w:val="center"/>
          </w:tcPr>
          <w:p w14:paraId="4C8828BD"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Bằng tiền (tiền Việt Nam + ngoại tệ, tài sản khác được quy đổi ra tiền Việt Nam)</w:t>
            </w:r>
          </w:p>
        </w:tc>
        <w:tc>
          <w:tcPr>
            <w:tcW w:w="472" w:type="pct"/>
            <w:shd w:val="clear" w:color="auto" w:fill="FFFFFF"/>
            <w:vAlign w:val="center"/>
          </w:tcPr>
          <w:p w14:paraId="1E8FB39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09E9E5BA" w14:textId="0E81FEF2"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FB160E7" w14:textId="77777777" w:rsidTr="00A20CC3">
        <w:tc>
          <w:tcPr>
            <w:tcW w:w="189" w:type="pct"/>
            <w:shd w:val="clear" w:color="auto" w:fill="FFFFFF"/>
            <w:vAlign w:val="center"/>
          </w:tcPr>
          <w:p w14:paraId="51EBFFA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78</w:t>
            </w:r>
          </w:p>
        </w:tc>
        <w:tc>
          <w:tcPr>
            <w:tcW w:w="3870" w:type="pct"/>
            <w:shd w:val="clear" w:color="auto" w:fill="FFFFFF"/>
            <w:vAlign w:val="center"/>
          </w:tcPr>
          <w:p w14:paraId="65BC12C5"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Đất đai</w:t>
            </w:r>
          </w:p>
        </w:tc>
        <w:tc>
          <w:tcPr>
            <w:tcW w:w="472" w:type="pct"/>
            <w:shd w:val="clear" w:color="auto" w:fill="FFFFFF"/>
            <w:vAlign w:val="center"/>
          </w:tcPr>
          <w:p w14:paraId="7B28ECA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w:t>
            </w:r>
            <w:r w:rsidRPr="00125D12">
              <w:rPr>
                <w:rFonts w:asciiTheme="majorHAnsi" w:hAnsiTheme="majorHAnsi" w:cstheme="majorHAnsi"/>
                <w:sz w:val="22"/>
                <w:vertAlign w:val="superscript"/>
              </w:rPr>
              <w:t>2</w:t>
            </w:r>
          </w:p>
        </w:tc>
        <w:tc>
          <w:tcPr>
            <w:tcW w:w="470" w:type="pct"/>
            <w:shd w:val="clear" w:color="auto" w:fill="FFFFFF"/>
            <w:vAlign w:val="center"/>
          </w:tcPr>
          <w:p w14:paraId="6C0AA6E4" w14:textId="2C1E55E5"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1BA5967" w14:textId="77777777" w:rsidTr="00A20CC3">
        <w:tc>
          <w:tcPr>
            <w:tcW w:w="189" w:type="pct"/>
            <w:shd w:val="clear" w:color="auto" w:fill="FFFFFF"/>
            <w:vAlign w:val="center"/>
          </w:tcPr>
          <w:p w14:paraId="02DF634D" w14:textId="77777777" w:rsidR="00125D12" w:rsidRPr="00125D12" w:rsidRDefault="00125D12" w:rsidP="00021A72">
            <w:pPr>
              <w:spacing w:before="120"/>
              <w:jc w:val="center"/>
              <w:rPr>
                <w:rFonts w:asciiTheme="majorHAnsi" w:hAnsiTheme="majorHAnsi" w:cstheme="majorHAnsi"/>
                <w:sz w:val="22"/>
              </w:rPr>
            </w:pPr>
          </w:p>
        </w:tc>
        <w:tc>
          <w:tcPr>
            <w:tcW w:w="3870" w:type="pct"/>
            <w:shd w:val="clear" w:color="auto" w:fill="FFFFFF"/>
            <w:vAlign w:val="center"/>
          </w:tcPr>
          <w:p w14:paraId="4EF12B4E" w14:textId="77777777" w:rsidR="00125D12" w:rsidRPr="00125D12" w:rsidRDefault="00125D12" w:rsidP="00A20CC3">
            <w:pPr>
              <w:spacing w:before="80"/>
              <w:jc w:val="both"/>
              <w:rPr>
                <w:rFonts w:asciiTheme="majorHAnsi" w:hAnsiTheme="majorHAnsi" w:cstheme="majorHAnsi"/>
                <w:b/>
                <w:sz w:val="22"/>
              </w:rPr>
            </w:pPr>
            <w:r w:rsidRPr="00125D12">
              <w:rPr>
                <w:rFonts w:asciiTheme="majorHAnsi" w:hAnsiTheme="majorHAnsi" w:cstheme="majorHAnsi"/>
                <w:b/>
                <w:sz w:val="22"/>
              </w:rPr>
              <w:t>PH</w:t>
            </w:r>
            <w:r w:rsidRPr="00125D12">
              <w:rPr>
                <w:rFonts w:asciiTheme="majorHAnsi" w:hAnsiTheme="majorHAnsi" w:cstheme="majorHAnsi"/>
                <w:b/>
                <w:sz w:val="22"/>
                <w:lang w:val="en-US"/>
              </w:rPr>
              <w:t>Ò</w:t>
            </w:r>
            <w:r w:rsidRPr="00125D12">
              <w:rPr>
                <w:rFonts w:asciiTheme="majorHAnsi" w:hAnsiTheme="majorHAnsi" w:cstheme="majorHAnsi"/>
                <w:b/>
                <w:sz w:val="22"/>
              </w:rPr>
              <w:t>NG, CHỐNG THAM NHŨNG TRONG DOANH NGHIỆP, TỔ CHỨC KHU VỰC NGOÀI NHÀ NƯỚC</w:t>
            </w:r>
          </w:p>
        </w:tc>
        <w:tc>
          <w:tcPr>
            <w:tcW w:w="472" w:type="pct"/>
            <w:shd w:val="clear" w:color="auto" w:fill="FFFFFF"/>
            <w:vAlign w:val="center"/>
          </w:tcPr>
          <w:p w14:paraId="1517413B" w14:textId="77777777" w:rsidR="00125D12" w:rsidRPr="00125D12" w:rsidRDefault="00125D12" w:rsidP="00021A72">
            <w:pPr>
              <w:spacing w:before="120"/>
              <w:jc w:val="center"/>
              <w:rPr>
                <w:rFonts w:asciiTheme="majorHAnsi" w:hAnsiTheme="majorHAnsi" w:cstheme="majorHAnsi"/>
                <w:sz w:val="22"/>
              </w:rPr>
            </w:pPr>
          </w:p>
        </w:tc>
        <w:tc>
          <w:tcPr>
            <w:tcW w:w="470" w:type="pct"/>
            <w:shd w:val="clear" w:color="auto" w:fill="FFFFFF"/>
            <w:vAlign w:val="center"/>
          </w:tcPr>
          <w:p w14:paraId="382E4282" w14:textId="22D1ECB6"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E95B4D5" w14:textId="77777777" w:rsidTr="00A20CC3">
        <w:tc>
          <w:tcPr>
            <w:tcW w:w="189" w:type="pct"/>
            <w:shd w:val="clear" w:color="auto" w:fill="FFFFFF"/>
            <w:vAlign w:val="center"/>
          </w:tcPr>
          <w:p w14:paraId="4504BF0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79</w:t>
            </w:r>
          </w:p>
        </w:tc>
        <w:tc>
          <w:tcPr>
            <w:tcW w:w="3870" w:type="pct"/>
            <w:shd w:val="clear" w:color="auto" w:fill="FFFFFF"/>
            <w:vAlign w:val="center"/>
          </w:tcPr>
          <w:p w14:paraId="62204322"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công ty đại chúng, tổ chức tín dụng, tổ chức xã hội (quy định tại Khoản 1 Điều 80 Luật PCTN) thuộc phạm vi quản lý</w:t>
            </w:r>
          </w:p>
        </w:tc>
        <w:tc>
          <w:tcPr>
            <w:tcW w:w="472" w:type="pct"/>
            <w:shd w:val="clear" w:color="auto" w:fill="FFFFFF"/>
            <w:vAlign w:val="center"/>
          </w:tcPr>
          <w:p w14:paraId="0ABC4AE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Tổ chức</w:t>
            </w:r>
          </w:p>
        </w:tc>
        <w:tc>
          <w:tcPr>
            <w:tcW w:w="470" w:type="pct"/>
            <w:shd w:val="clear" w:color="auto" w:fill="FFFFFF"/>
            <w:vAlign w:val="center"/>
          </w:tcPr>
          <w:p w14:paraId="7492CB7F" w14:textId="6A72D6A2"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05E0D6A9" w14:textId="77777777" w:rsidTr="00A20CC3">
        <w:tc>
          <w:tcPr>
            <w:tcW w:w="189" w:type="pct"/>
            <w:shd w:val="clear" w:color="auto" w:fill="FFFFFF"/>
            <w:vAlign w:val="center"/>
          </w:tcPr>
          <w:p w14:paraId="1047263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80</w:t>
            </w:r>
          </w:p>
        </w:tc>
        <w:tc>
          <w:tcPr>
            <w:tcW w:w="3870" w:type="pct"/>
            <w:shd w:val="clear" w:color="auto" w:fill="FFFFFF"/>
            <w:vAlign w:val="center"/>
          </w:tcPr>
          <w:p w14:paraId="14922031"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công ty đại chúng, tổ chức tín dụng, tổ chức xã hội (quy định tại Khoản 1 Điều 80 Luật PCTN) được thanh tra, kiểm tra việc thực hiện pháp luật về PCTN</w:t>
            </w:r>
          </w:p>
        </w:tc>
        <w:tc>
          <w:tcPr>
            <w:tcW w:w="472" w:type="pct"/>
            <w:shd w:val="clear" w:color="auto" w:fill="FFFFFF"/>
            <w:vAlign w:val="center"/>
          </w:tcPr>
          <w:p w14:paraId="44E9B637"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Tổ chức</w:t>
            </w:r>
          </w:p>
        </w:tc>
        <w:tc>
          <w:tcPr>
            <w:tcW w:w="470" w:type="pct"/>
            <w:shd w:val="clear" w:color="auto" w:fill="FFFFFF"/>
            <w:vAlign w:val="center"/>
          </w:tcPr>
          <w:p w14:paraId="55004195" w14:textId="52A100DB"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6E66C213" w14:textId="77777777" w:rsidTr="00A20CC3">
        <w:tc>
          <w:tcPr>
            <w:tcW w:w="189" w:type="pct"/>
            <w:shd w:val="clear" w:color="auto" w:fill="FFFFFF"/>
            <w:vAlign w:val="center"/>
          </w:tcPr>
          <w:p w14:paraId="1D97C99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81</w:t>
            </w:r>
          </w:p>
        </w:tc>
        <w:tc>
          <w:tcPr>
            <w:tcW w:w="3870" w:type="pct"/>
            <w:shd w:val="clear" w:color="auto" w:fill="FFFFFF"/>
            <w:vAlign w:val="center"/>
          </w:tcPr>
          <w:p w14:paraId="631D8889"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công ty đại chúng, tổ chức tín dụng, tổ chức xã hội (quy định tại Khoản 1 Điều 80 Luật PCTN) bị xử lý do có vi phạm pháp luật về PCTN</w:t>
            </w:r>
          </w:p>
        </w:tc>
        <w:tc>
          <w:tcPr>
            <w:tcW w:w="472" w:type="pct"/>
            <w:shd w:val="clear" w:color="auto" w:fill="FFFFFF"/>
            <w:vAlign w:val="center"/>
          </w:tcPr>
          <w:p w14:paraId="7F0BD21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Tổ chức</w:t>
            </w:r>
          </w:p>
        </w:tc>
        <w:tc>
          <w:tcPr>
            <w:tcW w:w="470" w:type="pct"/>
            <w:shd w:val="clear" w:color="auto" w:fill="FFFFFF"/>
            <w:vAlign w:val="center"/>
          </w:tcPr>
          <w:p w14:paraId="038708BC" w14:textId="05AAC301"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24F7CB8" w14:textId="77777777" w:rsidTr="00A20CC3">
        <w:tc>
          <w:tcPr>
            <w:tcW w:w="189" w:type="pct"/>
            <w:shd w:val="clear" w:color="auto" w:fill="FFFFFF"/>
            <w:vAlign w:val="center"/>
          </w:tcPr>
          <w:p w14:paraId="7730526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82</w:t>
            </w:r>
          </w:p>
        </w:tc>
        <w:tc>
          <w:tcPr>
            <w:tcW w:w="3870" w:type="pct"/>
            <w:shd w:val="clear" w:color="auto" w:fill="FFFFFF"/>
            <w:vAlign w:val="center"/>
          </w:tcPr>
          <w:p w14:paraId="13D725CC"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vụ tham nhũng trong khu vực ngoài nhà nước thuộc phạm vi quản lý được phát hiện</w:t>
            </w:r>
          </w:p>
        </w:tc>
        <w:tc>
          <w:tcPr>
            <w:tcW w:w="472" w:type="pct"/>
            <w:shd w:val="clear" w:color="auto" w:fill="FFFFFF"/>
            <w:vAlign w:val="center"/>
          </w:tcPr>
          <w:p w14:paraId="3FD1C2E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Vụ</w:t>
            </w:r>
          </w:p>
        </w:tc>
        <w:tc>
          <w:tcPr>
            <w:tcW w:w="470" w:type="pct"/>
            <w:shd w:val="clear" w:color="auto" w:fill="FFFFFF"/>
            <w:vAlign w:val="center"/>
          </w:tcPr>
          <w:p w14:paraId="6D2DD4F4" w14:textId="0307B0FE"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3B28109E" w14:textId="77777777" w:rsidTr="00A20CC3">
        <w:tc>
          <w:tcPr>
            <w:tcW w:w="189" w:type="pct"/>
            <w:shd w:val="clear" w:color="auto" w:fill="FFFFFF"/>
            <w:vAlign w:val="center"/>
          </w:tcPr>
          <w:p w14:paraId="0E705DD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83</w:t>
            </w:r>
          </w:p>
        </w:tc>
        <w:tc>
          <w:tcPr>
            <w:tcW w:w="3870" w:type="pct"/>
            <w:shd w:val="clear" w:color="auto" w:fill="FFFFFF"/>
            <w:vAlign w:val="center"/>
          </w:tcPr>
          <w:p w14:paraId="07CD918C"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trong khu vực ngoài nhà nước thuộc phạm vi quản lý được phát hiện</w:t>
            </w:r>
          </w:p>
        </w:tc>
        <w:tc>
          <w:tcPr>
            <w:tcW w:w="472" w:type="pct"/>
            <w:shd w:val="clear" w:color="auto" w:fill="FFFFFF"/>
            <w:vAlign w:val="center"/>
          </w:tcPr>
          <w:p w14:paraId="74556C6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0C2D266E" w14:textId="591DB984"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17E2BDBE" w14:textId="77777777" w:rsidTr="00A20CC3">
        <w:tc>
          <w:tcPr>
            <w:tcW w:w="189" w:type="pct"/>
            <w:shd w:val="clear" w:color="auto" w:fill="FFFFFF"/>
            <w:vAlign w:val="center"/>
          </w:tcPr>
          <w:p w14:paraId="0B126241"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84</w:t>
            </w:r>
          </w:p>
        </w:tc>
        <w:tc>
          <w:tcPr>
            <w:tcW w:w="3870" w:type="pct"/>
            <w:shd w:val="clear" w:color="auto" w:fill="FFFFFF"/>
            <w:vAlign w:val="center"/>
          </w:tcPr>
          <w:p w14:paraId="5B501DD2"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Số đối tượng có hành vi tham nhũng trong khu vực ngoài nhà nước thuộc phạm vi quản lý đã bị xử lý hình sự</w:t>
            </w:r>
          </w:p>
        </w:tc>
        <w:tc>
          <w:tcPr>
            <w:tcW w:w="472" w:type="pct"/>
            <w:shd w:val="clear" w:color="auto" w:fill="FFFFFF"/>
            <w:vAlign w:val="center"/>
          </w:tcPr>
          <w:p w14:paraId="2B94E2B3"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Người</w:t>
            </w:r>
          </w:p>
        </w:tc>
        <w:tc>
          <w:tcPr>
            <w:tcW w:w="470" w:type="pct"/>
            <w:shd w:val="clear" w:color="auto" w:fill="FFFFFF"/>
            <w:vAlign w:val="center"/>
          </w:tcPr>
          <w:p w14:paraId="09C9A59A" w14:textId="6462F477"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53748F58" w14:textId="77777777" w:rsidTr="00A20CC3">
        <w:tc>
          <w:tcPr>
            <w:tcW w:w="189" w:type="pct"/>
            <w:shd w:val="clear" w:color="auto" w:fill="FFFFFF"/>
            <w:vAlign w:val="center"/>
          </w:tcPr>
          <w:p w14:paraId="7095EFB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85</w:t>
            </w:r>
          </w:p>
        </w:tc>
        <w:tc>
          <w:tcPr>
            <w:tcW w:w="3870" w:type="pct"/>
            <w:shd w:val="clear" w:color="auto" w:fill="FFFFFF"/>
            <w:vAlign w:val="center"/>
          </w:tcPr>
          <w:p w14:paraId="431A73E8"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Thiệt hại gây ra bởi các vụ tham nhũng trong khu vực ngoài nhà nước thuộc phạm vi quản lý (tiền Việt Nam + ngoại tệ, tài sản khác được quy đổi ra tiền Việt Nam)</w:t>
            </w:r>
          </w:p>
        </w:tc>
        <w:tc>
          <w:tcPr>
            <w:tcW w:w="472" w:type="pct"/>
            <w:shd w:val="clear" w:color="auto" w:fill="FFFFFF"/>
            <w:vAlign w:val="center"/>
          </w:tcPr>
          <w:p w14:paraId="68DD741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12BC0E12" w14:textId="43495F35"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A20CC3" w:rsidRPr="00125D12" w14:paraId="710D2291" w14:textId="77777777" w:rsidTr="00A20CC3">
        <w:tc>
          <w:tcPr>
            <w:tcW w:w="189" w:type="pct"/>
            <w:shd w:val="clear" w:color="auto" w:fill="FFFFFF"/>
            <w:vAlign w:val="center"/>
          </w:tcPr>
          <w:p w14:paraId="39AC15C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86</w:t>
            </w:r>
          </w:p>
        </w:tc>
        <w:tc>
          <w:tcPr>
            <w:tcW w:w="3870" w:type="pct"/>
            <w:shd w:val="clear" w:color="auto" w:fill="FFFFFF"/>
            <w:vAlign w:val="center"/>
          </w:tcPr>
          <w:p w14:paraId="19CB97CF" w14:textId="77777777" w:rsidR="00125D12" w:rsidRPr="00125D12" w:rsidRDefault="00125D12" w:rsidP="00A20CC3">
            <w:pPr>
              <w:spacing w:before="80"/>
              <w:jc w:val="both"/>
              <w:rPr>
                <w:rFonts w:asciiTheme="majorHAnsi" w:hAnsiTheme="majorHAnsi" w:cstheme="majorHAnsi"/>
                <w:sz w:val="22"/>
              </w:rPr>
            </w:pPr>
            <w:r w:rsidRPr="00125D12">
              <w:rPr>
                <w:rFonts w:asciiTheme="majorHAnsi" w:hAnsiTheme="majorHAnsi" w:cstheme="majorHAnsi"/>
                <w:sz w:val="22"/>
              </w:rPr>
              <w:t>Kết quả thu hồi tài sản tham nhũng trong khu vực ngoài nhà nước thuộc phạm vi quản lý (tiền Việt Nam + ngoại tệ, tài sản khác được quy đổi ra tiền Việt Nam)</w:t>
            </w:r>
          </w:p>
        </w:tc>
        <w:tc>
          <w:tcPr>
            <w:tcW w:w="472" w:type="pct"/>
            <w:shd w:val="clear" w:color="auto" w:fill="FFFFFF"/>
            <w:vAlign w:val="center"/>
          </w:tcPr>
          <w:p w14:paraId="328B9BFE"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Triệu đồng</w:t>
            </w:r>
          </w:p>
        </w:tc>
        <w:tc>
          <w:tcPr>
            <w:tcW w:w="470" w:type="pct"/>
            <w:shd w:val="clear" w:color="auto" w:fill="FFFFFF"/>
            <w:vAlign w:val="center"/>
          </w:tcPr>
          <w:p w14:paraId="30EC372A" w14:textId="70D65642" w:rsidR="00125D12" w:rsidRPr="001D5976" w:rsidRDefault="001D5976" w:rsidP="00A20CC3">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bl>
    <w:p w14:paraId="48F86FEE" w14:textId="525BDC9E" w:rsidR="0096120A" w:rsidRDefault="0096120A" w:rsidP="00125D12">
      <w:pPr>
        <w:spacing w:before="120"/>
        <w:rPr>
          <w:rFonts w:asciiTheme="majorHAnsi" w:hAnsiTheme="majorHAnsi" w:cstheme="majorHAnsi"/>
          <w:b/>
          <w:i/>
          <w:sz w:val="22"/>
          <w:lang w:val="en-US"/>
        </w:rPr>
      </w:pPr>
    </w:p>
    <w:p w14:paraId="292B7809" w14:textId="77777777" w:rsidR="00ED5D41" w:rsidRPr="001D5976" w:rsidRDefault="00ED5D41" w:rsidP="00125D12">
      <w:pPr>
        <w:spacing w:before="120"/>
        <w:rPr>
          <w:rFonts w:asciiTheme="majorHAnsi" w:hAnsiTheme="majorHAnsi" w:cstheme="majorHAnsi"/>
          <w:b/>
          <w:i/>
          <w:sz w:val="22"/>
          <w:lang w:val="en-US"/>
        </w:rPr>
      </w:pPr>
    </w:p>
    <w:p w14:paraId="36F623C4" w14:textId="1BC6D55F" w:rsidR="0096120A" w:rsidRDefault="0096120A" w:rsidP="00125D12">
      <w:pPr>
        <w:spacing w:before="120"/>
        <w:rPr>
          <w:rFonts w:asciiTheme="majorHAnsi" w:hAnsiTheme="majorHAnsi" w:cstheme="majorHAnsi"/>
          <w:b/>
          <w:i/>
          <w:sz w:val="22"/>
        </w:rPr>
      </w:pPr>
    </w:p>
    <w:p w14:paraId="35F455B5" w14:textId="7988E36E" w:rsidR="0096120A" w:rsidRDefault="0096120A" w:rsidP="00125D12">
      <w:pPr>
        <w:spacing w:before="120"/>
        <w:rPr>
          <w:rFonts w:asciiTheme="majorHAnsi" w:hAnsiTheme="majorHAnsi" w:cstheme="majorHAnsi"/>
          <w:b/>
          <w:i/>
          <w:sz w:val="22"/>
        </w:rPr>
      </w:pPr>
    </w:p>
    <w:p w14:paraId="1389FBA2" w14:textId="2F873551" w:rsidR="0096120A" w:rsidRDefault="0096120A" w:rsidP="00125D12">
      <w:pPr>
        <w:spacing w:before="120"/>
        <w:rPr>
          <w:rFonts w:asciiTheme="majorHAnsi" w:hAnsiTheme="majorHAnsi" w:cstheme="majorHAnsi"/>
          <w:b/>
          <w:i/>
          <w:sz w:val="22"/>
        </w:rPr>
      </w:pPr>
    </w:p>
    <w:p w14:paraId="7115387E" w14:textId="77777777" w:rsidR="0096120A" w:rsidRPr="00125D12" w:rsidRDefault="0096120A" w:rsidP="00125D12">
      <w:pPr>
        <w:spacing w:before="120"/>
        <w:rPr>
          <w:rFonts w:asciiTheme="majorHAnsi" w:hAnsiTheme="majorHAnsi" w:cstheme="majorHAnsi"/>
          <w:sz w:val="22"/>
          <w:lang w:val="en-US"/>
        </w:rPr>
      </w:pPr>
    </w:p>
    <w:p w14:paraId="76621A5D" w14:textId="77777777" w:rsidR="00125D12" w:rsidRPr="00125D12" w:rsidRDefault="00125D12" w:rsidP="00125D12">
      <w:pPr>
        <w:spacing w:before="120"/>
        <w:jc w:val="right"/>
        <w:rPr>
          <w:rFonts w:asciiTheme="majorHAnsi" w:hAnsiTheme="majorHAnsi" w:cstheme="majorHAnsi"/>
          <w:b/>
          <w:sz w:val="22"/>
        </w:rPr>
      </w:pPr>
      <w:r w:rsidRPr="00125D12">
        <w:rPr>
          <w:rFonts w:asciiTheme="majorHAnsi" w:hAnsiTheme="majorHAnsi" w:cstheme="majorHAnsi"/>
          <w:b/>
          <w:sz w:val="22"/>
        </w:rPr>
        <w:lastRenderedPageBreak/>
        <w:t>Biểu số: 02/PCTN</w:t>
      </w:r>
    </w:p>
    <w:p w14:paraId="2C9A674F" w14:textId="77777777" w:rsidR="00125D12" w:rsidRPr="00125D12" w:rsidRDefault="00125D12" w:rsidP="00125D12">
      <w:pPr>
        <w:spacing w:before="120"/>
        <w:jc w:val="center"/>
        <w:rPr>
          <w:rFonts w:asciiTheme="majorHAnsi" w:hAnsiTheme="majorHAnsi" w:cstheme="majorHAnsi"/>
          <w:b/>
          <w:sz w:val="22"/>
          <w:lang w:val="en-US"/>
        </w:rPr>
      </w:pPr>
      <w:r w:rsidRPr="00125D12">
        <w:rPr>
          <w:rFonts w:asciiTheme="majorHAnsi" w:hAnsiTheme="majorHAnsi" w:cstheme="majorHAnsi"/>
          <w:b/>
          <w:sz w:val="22"/>
        </w:rPr>
        <w:t>DANH SÁCH CÁC VỤ THAM NHŨNG ĐƯỢC PHÁT HIỆN TRONG KỲ</w:t>
      </w:r>
    </w:p>
    <w:p w14:paraId="79ED5D8A" w14:textId="7935D911" w:rsidR="00711BBE" w:rsidRPr="00A20CC3" w:rsidRDefault="00711BBE" w:rsidP="00711BBE">
      <w:pPr>
        <w:jc w:val="center"/>
        <w:rPr>
          <w:rFonts w:asciiTheme="majorHAnsi" w:hAnsiTheme="majorHAnsi" w:cstheme="majorHAnsi"/>
          <w:b/>
          <w:sz w:val="22"/>
          <w:lang w:val="en-US"/>
        </w:rPr>
      </w:pPr>
      <w:r w:rsidRPr="00125D12">
        <w:rPr>
          <w:rFonts w:asciiTheme="majorHAnsi" w:hAnsiTheme="majorHAnsi" w:cstheme="majorHAnsi"/>
          <w:b/>
          <w:sz w:val="22"/>
        </w:rPr>
        <w:t xml:space="preserve">Số liệu tính từ ngày </w:t>
      </w:r>
      <w:r>
        <w:rPr>
          <w:rFonts w:asciiTheme="majorHAnsi" w:hAnsiTheme="majorHAnsi" w:cstheme="majorHAnsi"/>
          <w:b/>
          <w:sz w:val="22"/>
          <w:lang w:val="en-US"/>
        </w:rPr>
        <w:t>15</w:t>
      </w:r>
      <w:r w:rsidRPr="00125D12">
        <w:rPr>
          <w:rFonts w:asciiTheme="majorHAnsi" w:hAnsiTheme="majorHAnsi" w:cstheme="majorHAnsi"/>
          <w:b/>
          <w:sz w:val="22"/>
        </w:rPr>
        <w:t>/</w:t>
      </w:r>
      <w:r>
        <w:rPr>
          <w:rFonts w:asciiTheme="majorHAnsi" w:hAnsiTheme="majorHAnsi" w:cstheme="majorHAnsi"/>
          <w:b/>
          <w:sz w:val="22"/>
          <w:lang w:val="en-US"/>
        </w:rPr>
        <w:t>12</w:t>
      </w:r>
      <w:r w:rsidRPr="00125D12">
        <w:rPr>
          <w:rFonts w:asciiTheme="majorHAnsi" w:hAnsiTheme="majorHAnsi" w:cstheme="majorHAnsi"/>
          <w:b/>
          <w:sz w:val="22"/>
        </w:rPr>
        <w:t>/</w:t>
      </w:r>
      <w:r>
        <w:rPr>
          <w:rFonts w:asciiTheme="majorHAnsi" w:hAnsiTheme="majorHAnsi" w:cstheme="majorHAnsi"/>
          <w:b/>
          <w:sz w:val="22"/>
          <w:lang w:val="en-US"/>
        </w:rPr>
        <w:t>2021</w:t>
      </w:r>
      <w:r w:rsidRPr="00125D12">
        <w:rPr>
          <w:rFonts w:asciiTheme="majorHAnsi" w:hAnsiTheme="majorHAnsi" w:cstheme="majorHAnsi"/>
          <w:b/>
          <w:sz w:val="22"/>
        </w:rPr>
        <w:t xml:space="preserve"> đến ngày</w:t>
      </w:r>
      <w:r>
        <w:rPr>
          <w:rFonts w:asciiTheme="majorHAnsi" w:hAnsiTheme="majorHAnsi" w:cstheme="majorHAnsi"/>
          <w:b/>
          <w:sz w:val="22"/>
          <w:lang w:val="en-US"/>
        </w:rPr>
        <w:t xml:space="preserve"> </w:t>
      </w:r>
      <w:r w:rsidR="007857C0">
        <w:rPr>
          <w:rFonts w:asciiTheme="majorHAnsi" w:hAnsiTheme="majorHAnsi" w:cstheme="majorHAnsi"/>
          <w:b/>
          <w:sz w:val="22"/>
          <w:lang w:val="en-US"/>
        </w:rPr>
        <w:t>29</w:t>
      </w:r>
      <w:r w:rsidRPr="00125D12">
        <w:rPr>
          <w:rFonts w:asciiTheme="majorHAnsi" w:hAnsiTheme="majorHAnsi" w:cstheme="majorHAnsi"/>
          <w:b/>
          <w:sz w:val="22"/>
        </w:rPr>
        <w:t>/</w:t>
      </w:r>
      <w:r w:rsidR="007857C0">
        <w:rPr>
          <w:rFonts w:asciiTheme="majorHAnsi" w:hAnsiTheme="majorHAnsi" w:cstheme="majorHAnsi"/>
          <w:b/>
          <w:sz w:val="22"/>
          <w:lang w:val="en-US"/>
        </w:rPr>
        <w:t>4</w:t>
      </w:r>
      <w:r w:rsidRPr="00125D12">
        <w:rPr>
          <w:rFonts w:asciiTheme="majorHAnsi" w:hAnsiTheme="majorHAnsi" w:cstheme="majorHAnsi"/>
          <w:b/>
          <w:sz w:val="22"/>
        </w:rPr>
        <w:t>/</w:t>
      </w:r>
      <w:r>
        <w:rPr>
          <w:rFonts w:asciiTheme="majorHAnsi" w:hAnsiTheme="majorHAnsi" w:cstheme="majorHAnsi"/>
          <w:b/>
          <w:sz w:val="22"/>
          <w:lang w:val="en-US"/>
        </w:rPr>
        <w:t>2022</w:t>
      </w:r>
    </w:p>
    <w:p w14:paraId="222A6B80" w14:textId="77777777" w:rsidR="00711BBE" w:rsidRDefault="00711BBE" w:rsidP="00711BBE">
      <w:pPr>
        <w:spacing w:before="120"/>
        <w:jc w:val="center"/>
        <w:rPr>
          <w:rFonts w:asciiTheme="majorHAnsi" w:hAnsiTheme="majorHAnsi" w:cstheme="majorHAnsi"/>
          <w:i/>
          <w:sz w:val="22"/>
        </w:rPr>
      </w:pPr>
      <w:r w:rsidRPr="00125D12">
        <w:rPr>
          <w:rFonts w:asciiTheme="majorHAnsi" w:hAnsiTheme="majorHAnsi" w:cstheme="majorHAnsi"/>
          <w:i/>
          <w:sz w:val="22"/>
        </w:rPr>
        <w:t xml:space="preserve">(Kèm theo Báo cáo số: </w:t>
      </w:r>
      <w:r w:rsidRPr="00125D12">
        <w:rPr>
          <w:rFonts w:asciiTheme="majorHAnsi" w:hAnsiTheme="majorHAnsi" w:cstheme="majorHAnsi"/>
          <w:i/>
          <w:sz w:val="22"/>
          <w:lang w:val="en-US"/>
        </w:rPr>
        <w:t>………</w:t>
      </w:r>
      <w:r>
        <w:rPr>
          <w:rFonts w:asciiTheme="majorHAnsi" w:hAnsiTheme="majorHAnsi" w:cstheme="majorHAnsi"/>
          <w:i/>
          <w:sz w:val="22"/>
          <w:lang w:val="en-US"/>
        </w:rPr>
        <w:t xml:space="preserve">/BC-UBND </w:t>
      </w:r>
      <w:r w:rsidRPr="00125D12">
        <w:rPr>
          <w:rFonts w:asciiTheme="majorHAnsi" w:hAnsiTheme="majorHAnsi" w:cstheme="majorHAnsi"/>
          <w:i/>
          <w:sz w:val="22"/>
        </w:rPr>
        <w:t>ngày</w:t>
      </w:r>
      <w:r w:rsidRPr="00125D12">
        <w:rPr>
          <w:rFonts w:asciiTheme="majorHAnsi" w:hAnsiTheme="majorHAnsi" w:cstheme="majorHAnsi"/>
          <w:i/>
          <w:sz w:val="22"/>
          <w:lang w:val="en-US"/>
        </w:rPr>
        <w:t xml:space="preserve"> </w:t>
      </w:r>
      <w:r>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sidRPr="00125D12">
        <w:rPr>
          <w:rFonts w:asciiTheme="majorHAnsi" w:hAnsiTheme="majorHAnsi" w:cstheme="majorHAnsi"/>
          <w:i/>
          <w:sz w:val="22"/>
        </w:rPr>
        <w:t>..</w:t>
      </w:r>
      <w:r>
        <w:rPr>
          <w:rFonts w:asciiTheme="majorHAnsi" w:hAnsiTheme="majorHAnsi" w:cstheme="majorHAnsi"/>
          <w:i/>
          <w:sz w:val="22"/>
          <w:lang w:val="en-US"/>
        </w:rPr>
        <w:t>/</w:t>
      </w:r>
      <w:r w:rsidRPr="00125D12">
        <w:rPr>
          <w:rFonts w:asciiTheme="majorHAnsi" w:hAnsiTheme="majorHAnsi" w:cstheme="majorHAnsi"/>
          <w:i/>
          <w:sz w:val="22"/>
        </w:rPr>
        <w:t xml:space="preserve"> </w:t>
      </w:r>
      <w:r>
        <w:rPr>
          <w:rFonts w:asciiTheme="majorHAnsi" w:hAnsiTheme="majorHAnsi" w:cstheme="majorHAnsi"/>
          <w:i/>
          <w:sz w:val="22"/>
        </w:rPr>
        <w:t>…</w:t>
      </w:r>
      <w:r>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Pr>
          <w:rFonts w:asciiTheme="majorHAnsi" w:hAnsiTheme="majorHAnsi" w:cstheme="majorHAnsi"/>
          <w:i/>
          <w:sz w:val="22"/>
          <w:lang w:val="en-US"/>
        </w:rPr>
        <w:t xml:space="preserve">/2022 </w:t>
      </w:r>
      <w:r w:rsidRPr="00125D12">
        <w:rPr>
          <w:rFonts w:asciiTheme="majorHAnsi" w:hAnsiTheme="majorHAnsi" w:cstheme="majorHAnsi"/>
          <w:i/>
          <w:sz w:val="22"/>
        </w:rPr>
        <w:t>của</w:t>
      </w:r>
      <w:r>
        <w:rPr>
          <w:rFonts w:asciiTheme="majorHAnsi" w:hAnsiTheme="majorHAnsi" w:cstheme="majorHAnsi"/>
          <w:i/>
          <w:sz w:val="22"/>
          <w:lang w:val="en-US"/>
        </w:rPr>
        <w:t xml:space="preserve"> UBND thành phố</w:t>
      </w:r>
      <w:r w:rsidRPr="00125D12">
        <w:rPr>
          <w:rFonts w:asciiTheme="majorHAnsi" w:hAnsiTheme="majorHAnsi" w:cstheme="majorHAnsi"/>
          <w:i/>
          <w:sz w:val="22"/>
        </w:rPr>
        <w:t>)</w:t>
      </w:r>
    </w:p>
    <w:p w14:paraId="699484E2" w14:textId="77777777" w:rsidR="0096120A" w:rsidRDefault="0096120A" w:rsidP="0096120A">
      <w:pPr>
        <w:spacing w:before="120"/>
        <w:jc w:val="center"/>
        <w:rPr>
          <w:rFonts w:asciiTheme="majorHAnsi" w:hAnsiTheme="majorHAnsi" w:cstheme="majorHAnsi"/>
          <w:i/>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43"/>
        <w:gridCol w:w="3639"/>
        <w:gridCol w:w="2378"/>
        <w:gridCol w:w="3355"/>
        <w:gridCol w:w="3364"/>
        <w:gridCol w:w="1327"/>
      </w:tblGrid>
      <w:tr w:rsidR="00125D12" w:rsidRPr="00125D12" w14:paraId="151C65BB" w14:textId="77777777" w:rsidTr="0096120A">
        <w:tc>
          <w:tcPr>
            <w:tcW w:w="251" w:type="pct"/>
            <w:shd w:val="clear" w:color="auto" w:fill="FFFFFF"/>
            <w:vAlign w:val="center"/>
          </w:tcPr>
          <w:p w14:paraId="37FCDFB8"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TT</w:t>
            </w:r>
          </w:p>
        </w:tc>
        <w:tc>
          <w:tcPr>
            <w:tcW w:w="1229" w:type="pct"/>
            <w:shd w:val="clear" w:color="auto" w:fill="FFFFFF"/>
            <w:vAlign w:val="center"/>
          </w:tcPr>
          <w:p w14:paraId="7B1F74ED"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Tên vụ</w:t>
            </w:r>
          </w:p>
        </w:tc>
        <w:tc>
          <w:tcPr>
            <w:tcW w:w="803" w:type="pct"/>
            <w:shd w:val="clear" w:color="auto" w:fill="FFFFFF"/>
            <w:vAlign w:val="center"/>
          </w:tcPr>
          <w:p w14:paraId="00D59533"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Tên cơ quan, tổ chức, đơn vị xảy ra sự việc</w:t>
            </w:r>
          </w:p>
        </w:tc>
        <w:tc>
          <w:tcPr>
            <w:tcW w:w="1133" w:type="pct"/>
            <w:shd w:val="clear" w:color="auto" w:fill="FFFFFF"/>
            <w:vAlign w:val="center"/>
          </w:tcPr>
          <w:p w14:paraId="1CC964A0"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Cơ quan thụ lý, giải quyết vụ việc</w:t>
            </w:r>
          </w:p>
        </w:tc>
        <w:tc>
          <w:tcPr>
            <w:tcW w:w="1136" w:type="pct"/>
            <w:shd w:val="clear" w:color="auto" w:fill="FFFFFF"/>
            <w:vAlign w:val="center"/>
          </w:tcPr>
          <w:p w14:paraId="75261036"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Tóm tắt nội dung vụ việc</w:t>
            </w:r>
          </w:p>
        </w:tc>
        <w:tc>
          <w:tcPr>
            <w:tcW w:w="448" w:type="pct"/>
            <w:shd w:val="clear" w:color="auto" w:fill="FFFFFF"/>
            <w:vAlign w:val="center"/>
          </w:tcPr>
          <w:p w14:paraId="5048D4E6"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Ghi chú</w:t>
            </w:r>
          </w:p>
        </w:tc>
      </w:tr>
      <w:tr w:rsidR="00125D12" w:rsidRPr="00125D12" w14:paraId="2863C293" w14:textId="77777777" w:rsidTr="0096120A">
        <w:tc>
          <w:tcPr>
            <w:tcW w:w="251" w:type="pct"/>
            <w:shd w:val="clear" w:color="auto" w:fill="FFFFFF"/>
            <w:vAlign w:val="center"/>
          </w:tcPr>
          <w:p w14:paraId="7D77792B" w14:textId="77777777" w:rsidR="00125D12" w:rsidRPr="00125D12" w:rsidRDefault="00125D12" w:rsidP="0096120A">
            <w:pPr>
              <w:spacing w:before="120"/>
              <w:jc w:val="center"/>
              <w:rPr>
                <w:rFonts w:asciiTheme="majorHAnsi" w:hAnsiTheme="majorHAnsi" w:cstheme="majorHAnsi"/>
                <w:sz w:val="22"/>
              </w:rPr>
            </w:pPr>
            <w:r w:rsidRPr="00125D12">
              <w:rPr>
                <w:rFonts w:asciiTheme="majorHAnsi" w:hAnsiTheme="majorHAnsi" w:cstheme="majorHAnsi"/>
                <w:sz w:val="22"/>
              </w:rPr>
              <w:t>1</w:t>
            </w:r>
          </w:p>
        </w:tc>
        <w:tc>
          <w:tcPr>
            <w:tcW w:w="1229" w:type="pct"/>
            <w:shd w:val="clear" w:color="auto" w:fill="FFFFFF"/>
            <w:vAlign w:val="center"/>
          </w:tcPr>
          <w:p w14:paraId="6B705656" w14:textId="01BACEC9" w:rsidR="00125D12" w:rsidRPr="0096120A" w:rsidRDefault="0096120A" w:rsidP="0096120A">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c>
          <w:tcPr>
            <w:tcW w:w="803" w:type="pct"/>
            <w:shd w:val="clear" w:color="auto" w:fill="FFFFFF"/>
            <w:vAlign w:val="center"/>
          </w:tcPr>
          <w:p w14:paraId="4FAD1ADA" w14:textId="769BB215" w:rsidR="00125D12" w:rsidRPr="0096120A" w:rsidRDefault="0096120A" w:rsidP="0096120A">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c>
          <w:tcPr>
            <w:tcW w:w="1133" w:type="pct"/>
            <w:shd w:val="clear" w:color="auto" w:fill="FFFFFF"/>
            <w:vAlign w:val="center"/>
          </w:tcPr>
          <w:p w14:paraId="3EEBEF8B" w14:textId="4E0BD142" w:rsidR="00125D12" w:rsidRPr="0096120A" w:rsidRDefault="0096120A" w:rsidP="0096120A">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c>
          <w:tcPr>
            <w:tcW w:w="1136" w:type="pct"/>
            <w:shd w:val="clear" w:color="auto" w:fill="FFFFFF"/>
            <w:vAlign w:val="center"/>
          </w:tcPr>
          <w:p w14:paraId="7C5172DF" w14:textId="3667A4AC" w:rsidR="00125D12" w:rsidRPr="0096120A" w:rsidRDefault="0096120A" w:rsidP="0096120A">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c>
          <w:tcPr>
            <w:tcW w:w="448" w:type="pct"/>
            <w:shd w:val="clear" w:color="auto" w:fill="FFFFFF"/>
            <w:vAlign w:val="center"/>
          </w:tcPr>
          <w:p w14:paraId="5BB0CADF" w14:textId="41253034" w:rsidR="00125D12" w:rsidRPr="0096120A" w:rsidRDefault="0096120A" w:rsidP="0096120A">
            <w:pPr>
              <w:spacing w:before="120"/>
              <w:jc w:val="center"/>
              <w:rPr>
                <w:rFonts w:asciiTheme="majorHAnsi" w:hAnsiTheme="majorHAnsi" w:cstheme="majorHAnsi"/>
                <w:sz w:val="22"/>
                <w:lang w:val="en-US"/>
              </w:rPr>
            </w:pPr>
            <w:r>
              <w:rPr>
                <w:rFonts w:asciiTheme="majorHAnsi" w:hAnsiTheme="majorHAnsi" w:cstheme="majorHAnsi"/>
                <w:sz w:val="22"/>
                <w:lang w:val="en-US"/>
              </w:rPr>
              <w:t>-</w:t>
            </w:r>
          </w:p>
        </w:tc>
      </w:tr>
      <w:tr w:rsidR="00125D12" w:rsidRPr="00125D12" w14:paraId="2C8B5A9A" w14:textId="77777777" w:rsidTr="0096120A">
        <w:tc>
          <w:tcPr>
            <w:tcW w:w="251" w:type="pct"/>
            <w:shd w:val="clear" w:color="auto" w:fill="FFFFFF"/>
            <w:vAlign w:val="center"/>
          </w:tcPr>
          <w:p w14:paraId="162C5B0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w:t>
            </w:r>
          </w:p>
        </w:tc>
        <w:tc>
          <w:tcPr>
            <w:tcW w:w="1229" w:type="pct"/>
            <w:shd w:val="clear" w:color="auto" w:fill="FFFFFF"/>
            <w:vAlign w:val="center"/>
          </w:tcPr>
          <w:p w14:paraId="3EAC8B95" w14:textId="77777777" w:rsidR="00125D12" w:rsidRPr="00125D12" w:rsidRDefault="00125D12" w:rsidP="00021A72">
            <w:pPr>
              <w:spacing w:before="120"/>
              <w:rPr>
                <w:rFonts w:asciiTheme="majorHAnsi" w:hAnsiTheme="majorHAnsi" w:cstheme="majorHAnsi"/>
                <w:sz w:val="22"/>
              </w:rPr>
            </w:pPr>
          </w:p>
        </w:tc>
        <w:tc>
          <w:tcPr>
            <w:tcW w:w="803" w:type="pct"/>
            <w:shd w:val="clear" w:color="auto" w:fill="FFFFFF"/>
            <w:vAlign w:val="center"/>
          </w:tcPr>
          <w:p w14:paraId="7C73B8E1" w14:textId="77777777" w:rsidR="00125D12" w:rsidRPr="00125D12" w:rsidRDefault="00125D12" w:rsidP="00021A72">
            <w:pPr>
              <w:spacing w:before="120"/>
              <w:rPr>
                <w:rFonts w:asciiTheme="majorHAnsi" w:hAnsiTheme="majorHAnsi" w:cstheme="majorHAnsi"/>
                <w:sz w:val="22"/>
              </w:rPr>
            </w:pPr>
          </w:p>
        </w:tc>
        <w:tc>
          <w:tcPr>
            <w:tcW w:w="1133" w:type="pct"/>
            <w:shd w:val="clear" w:color="auto" w:fill="FFFFFF"/>
            <w:vAlign w:val="center"/>
          </w:tcPr>
          <w:p w14:paraId="7E888333" w14:textId="77777777" w:rsidR="00125D12" w:rsidRPr="00125D12" w:rsidRDefault="00125D12" w:rsidP="00021A72">
            <w:pPr>
              <w:spacing w:before="120"/>
              <w:rPr>
                <w:rFonts w:asciiTheme="majorHAnsi" w:hAnsiTheme="majorHAnsi" w:cstheme="majorHAnsi"/>
                <w:sz w:val="22"/>
              </w:rPr>
            </w:pPr>
          </w:p>
        </w:tc>
        <w:tc>
          <w:tcPr>
            <w:tcW w:w="1136" w:type="pct"/>
            <w:shd w:val="clear" w:color="auto" w:fill="FFFFFF"/>
            <w:vAlign w:val="center"/>
          </w:tcPr>
          <w:p w14:paraId="561E3848" w14:textId="77777777" w:rsidR="00125D12" w:rsidRPr="00125D12" w:rsidRDefault="00125D12" w:rsidP="00021A72">
            <w:pPr>
              <w:spacing w:before="120"/>
              <w:rPr>
                <w:rFonts w:asciiTheme="majorHAnsi" w:hAnsiTheme="majorHAnsi" w:cstheme="majorHAnsi"/>
                <w:sz w:val="22"/>
              </w:rPr>
            </w:pPr>
          </w:p>
        </w:tc>
        <w:tc>
          <w:tcPr>
            <w:tcW w:w="448" w:type="pct"/>
            <w:shd w:val="clear" w:color="auto" w:fill="FFFFFF"/>
            <w:vAlign w:val="center"/>
          </w:tcPr>
          <w:p w14:paraId="60620CA1" w14:textId="77777777" w:rsidR="00125D12" w:rsidRPr="00125D12" w:rsidRDefault="00125D12" w:rsidP="00021A72">
            <w:pPr>
              <w:spacing w:before="120"/>
              <w:rPr>
                <w:rFonts w:asciiTheme="majorHAnsi" w:hAnsiTheme="majorHAnsi" w:cstheme="majorHAnsi"/>
                <w:sz w:val="22"/>
              </w:rPr>
            </w:pPr>
          </w:p>
        </w:tc>
      </w:tr>
      <w:tr w:rsidR="00125D12" w:rsidRPr="00125D12" w14:paraId="62C15DA6" w14:textId="77777777" w:rsidTr="0096120A">
        <w:tc>
          <w:tcPr>
            <w:tcW w:w="251" w:type="pct"/>
            <w:shd w:val="clear" w:color="auto" w:fill="FFFFFF"/>
            <w:vAlign w:val="center"/>
          </w:tcPr>
          <w:p w14:paraId="791F7ED0" w14:textId="77777777" w:rsidR="00125D12" w:rsidRPr="00125D12" w:rsidRDefault="00125D12" w:rsidP="00021A72">
            <w:pPr>
              <w:spacing w:before="120"/>
              <w:jc w:val="center"/>
              <w:rPr>
                <w:rFonts w:asciiTheme="majorHAnsi" w:hAnsiTheme="majorHAnsi" w:cstheme="majorHAnsi"/>
                <w:sz w:val="22"/>
                <w:lang w:val="en-US"/>
              </w:rPr>
            </w:pPr>
            <w:r w:rsidRPr="00125D12">
              <w:rPr>
                <w:rFonts w:asciiTheme="majorHAnsi" w:hAnsiTheme="majorHAnsi" w:cstheme="majorHAnsi"/>
                <w:sz w:val="22"/>
                <w:lang w:val="en-US"/>
              </w:rPr>
              <w:t>…</w:t>
            </w:r>
          </w:p>
        </w:tc>
        <w:tc>
          <w:tcPr>
            <w:tcW w:w="1229" w:type="pct"/>
            <w:shd w:val="clear" w:color="auto" w:fill="FFFFFF"/>
            <w:vAlign w:val="center"/>
          </w:tcPr>
          <w:p w14:paraId="4850EC98" w14:textId="77777777" w:rsidR="00125D12" w:rsidRPr="00125D12" w:rsidRDefault="00125D12" w:rsidP="00021A72">
            <w:pPr>
              <w:spacing w:before="120"/>
              <w:rPr>
                <w:rFonts w:asciiTheme="majorHAnsi" w:hAnsiTheme="majorHAnsi" w:cstheme="majorHAnsi"/>
                <w:sz w:val="22"/>
              </w:rPr>
            </w:pPr>
          </w:p>
        </w:tc>
        <w:tc>
          <w:tcPr>
            <w:tcW w:w="803" w:type="pct"/>
            <w:shd w:val="clear" w:color="auto" w:fill="FFFFFF"/>
            <w:vAlign w:val="center"/>
          </w:tcPr>
          <w:p w14:paraId="639166F2" w14:textId="77777777" w:rsidR="00125D12" w:rsidRPr="00125D12" w:rsidRDefault="00125D12" w:rsidP="00021A72">
            <w:pPr>
              <w:spacing w:before="120"/>
              <w:rPr>
                <w:rFonts w:asciiTheme="majorHAnsi" w:hAnsiTheme="majorHAnsi" w:cstheme="majorHAnsi"/>
                <w:sz w:val="22"/>
              </w:rPr>
            </w:pPr>
          </w:p>
        </w:tc>
        <w:tc>
          <w:tcPr>
            <w:tcW w:w="1133" w:type="pct"/>
            <w:shd w:val="clear" w:color="auto" w:fill="FFFFFF"/>
            <w:vAlign w:val="center"/>
          </w:tcPr>
          <w:p w14:paraId="5C27490C" w14:textId="77777777" w:rsidR="00125D12" w:rsidRPr="00125D12" w:rsidRDefault="00125D12" w:rsidP="00021A72">
            <w:pPr>
              <w:spacing w:before="120"/>
              <w:rPr>
                <w:rFonts w:asciiTheme="majorHAnsi" w:hAnsiTheme="majorHAnsi" w:cstheme="majorHAnsi"/>
                <w:sz w:val="22"/>
              </w:rPr>
            </w:pPr>
          </w:p>
        </w:tc>
        <w:tc>
          <w:tcPr>
            <w:tcW w:w="1136" w:type="pct"/>
            <w:shd w:val="clear" w:color="auto" w:fill="FFFFFF"/>
            <w:vAlign w:val="center"/>
          </w:tcPr>
          <w:p w14:paraId="6A2A4A37" w14:textId="77777777" w:rsidR="00125D12" w:rsidRPr="00125D12" w:rsidRDefault="00125D12" w:rsidP="00021A72">
            <w:pPr>
              <w:spacing w:before="120"/>
              <w:rPr>
                <w:rFonts w:asciiTheme="majorHAnsi" w:hAnsiTheme="majorHAnsi" w:cstheme="majorHAnsi"/>
                <w:sz w:val="22"/>
              </w:rPr>
            </w:pPr>
          </w:p>
        </w:tc>
        <w:tc>
          <w:tcPr>
            <w:tcW w:w="448" w:type="pct"/>
            <w:shd w:val="clear" w:color="auto" w:fill="FFFFFF"/>
            <w:vAlign w:val="center"/>
          </w:tcPr>
          <w:p w14:paraId="736E1FA8" w14:textId="77777777" w:rsidR="00125D12" w:rsidRPr="00125D12" w:rsidRDefault="00125D12" w:rsidP="00021A72">
            <w:pPr>
              <w:spacing w:before="120"/>
              <w:rPr>
                <w:rFonts w:asciiTheme="majorHAnsi" w:hAnsiTheme="majorHAnsi" w:cstheme="majorHAnsi"/>
                <w:sz w:val="22"/>
              </w:rPr>
            </w:pPr>
          </w:p>
        </w:tc>
      </w:tr>
    </w:tbl>
    <w:p w14:paraId="2F329F9E" w14:textId="77777777" w:rsidR="00125D12" w:rsidRPr="00125D12" w:rsidRDefault="00125D12" w:rsidP="00125D12">
      <w:pPr>
        <w:spacing w:before="120"/>
        <w:rPr>
          <w:rFonts w:asciiTheme="majorHAnsi" w:hAnsiTheme="majorHAnsi" w:cstheme="majorHAnsi"/>
          <w:sz w:val="22"/>
          <w:lang w:val="en-US"/>
        </w:rPr>
      </w:pPr>
    </w:p>
    <w:p w14:paraId="442242F8" w14:textId="77777777" w:rsidR="00125D12" w:rsidRPr="00125D12" w:rsidRDefault="00125D12" w:rsidP="00125D12">
      <w:pPr>
        <w:spacing w:before="120"/>
        <w:jc w:val="right"/>
        <w:rPr>
          <w:rFonts w:asciiTheme="majorHAnsi" w:hAnsiTheme="majorHAnsi" w:cstheme="majorHAnsi"/>
          <w:b/>
          <w:sz w:val="22"/>
        </w:rPr>
      </w:pPr>
      <w:r w:rsidRPr="00125D12">
        <w:rPr>
          <w:rFonts w:asciiTheme="majorHAnsi" w:hAnsiTheme="majorHAnsi" w:cstheme="majorHAnsi"/>
          <w:b/>
          <w:sz w:val="22"/>
        </w:rPr>
        <w:t>Biểu số: 03/PCTN</w:t>
      </w:r>
    </w:p>
    <w:p w14:paraId="71700460" w14:textId="77777777" w:rsidR="00125D12" w:rsidRPr="00125D12" w:rsidRDefault="00125D12" w:rsidP="00125D12">
      <w:pPr>
        <w:spacing w:before="120"/>
        <w:jc w:val="center"/>
        <w:rPr>
          <w:rFonts w:asciiTheme="majorHAnsi" w:hAnsiTheme="majorHAnsi" w:cstheme="majorHAnsi"/>
          <w:b/>
          <w:sz w:val="22"/>
          <w:lang w:val="en-US"/>
        </w:rPr>
      </w:pPr>
      <w:r w:rsidRPr="00125D12">
        <w:rPr>
          <w:rFonts w:asciiTheme="majorHAnsi" w:hAnsiTheme="majorHAnsi" w:cstheme="majorHAnsi"/>
          <w:b/>
          <w:sz w:val="22"/>
        </w:rPr>
        <w:t>KẾT QUẢ PHÁT HIỆN, KHẮC PHỤC CÁC VĂN BẢN CÒN SƠ HỞ, DỄ BỊ LỢI DỤNG ĐỂ THAM NHŨNG</w:t>
      </w:r>
      <w:r w:rsidRPr="00125D12">
        <w:rPr>
          <w:rFonts w:asciiTheme="majorHAnsi" w:hAnsiTheme="majorHAnsi" w:cstheme="majorHAnsi"/>
          <w:b/>
          <w:sz w:val="22"/>
          <w:vertAlign w:val="superscript"/>
        </w:rPr>
        <w:t>(*)</w:t>
      </w:r>
    </w:p>
    <w:p w14:paraId="506ACFF6" w14:textId="730C7A84" w:rsidR="00711BBE" w:rsidRPr="00A20CC3" w:rsidRDefault="00711BBE" w:rsidP="00711BBE">
      <w:pPr>
        <w:jc w:val="center"/>
        <w:rPr>
          <w:rFonts w:asciiTheme="majorHAnsi" w:hAnsiTheme="majorHAnsi" w:cstheme="majorHAnsi"/>
          <w:b/>
          <w:sz w:val="22"/>
          <w:lang w:val="en-US"/>
        </w:rPr>
      </w:pPr>
      <w:r w:rsidRPr="00125D12">
        <w:rPr>
          <w:rFonts w:asciiTheme="majorHAnsi" w:hAnsiTheme="majorHAnsi" w:cstheme="majorHAnsi"/>
          <w:b/>
          <w:sz w:val="22"/>
        </w:rPr>
        <w:t xml:space="preserve">Số liệu tính từ ngày </w:t>
      </w:r>
      <w:r>
        <w:rPr>
          <w:rFonts w:asciiTheme="majorHAnsi" w:hAnsiTheme="majorHAnsi" w:cstheme="majorHAnsi"/>
          <w:b/>
          <w:sz w:val="22"/>
          <w:lang w:val="en-US"/>
        </w:rPr>
        <w:t>15</w:t>
      </w:r>
      <w:r w:rsidRPr="00125D12">
        <w:rPr>
          <w:rFonts w:asciiTheme="majorHAnsi" w:hAnsiTheme="majorHAnsi" w:cstheme="majorHAnsi"/>
          <w:b/>
          <w:sz w:val="22"/>
        </w:rPr>
        <w:t>/</w:t>
      </w:r>
      <w:r>
        <w:rPr>
          <w:rFonts w:asciiTheme="majorHAnsi" w:hAnsiTheme="majorHAnsi" w:cstheme="majorHAnsi"/>
          <w:b/>
          <w:sz w:val="22"/>
          <w:lang w:val="en-US"/>
        </w:rPr>
        <w:t>12</w:t>
      </w:r>
      <w:r w:rsidRPr="00125D12">
        <w:rPr>
          <w:rFonts w:asciiTheme="majorHAnsi" w:hAnsiTheme="majorHAnsi" w:cstheme="majorHAnsi"/>
          <w:b/>
          <w:sz w:val="22"/>
        </w:rPr>
        <w:t>/</w:t>
      </w:r>
      <w:r>
        <w:rPr>
          <w:rFonts w:asciiTheme="majorHAnsi" w:hAnsiTheme="majorHAnsi" w:cstheme="majorHAnsi"/>
          <w:b/>
          <w:sz w:val="22"/>
          <w:lang w:val="en-US"/>
        </w:rPr>
        <w:t>2021</w:t>
      </w:r>
      <w:r w:rsidRPr="00125D12">
        <w:rPr>
          <w:rFonts w:asciiTheme="majorHAnsi" w:hAnsiTheme="majorHAnsi" w:cstheme="majorHAnsi"/>
          <w:b/>
          <w:sz w:val="22"/>
        </w:rPr>
        <w:t xml:space="preserve"> đến ngày</w:t>
      </w:r>
      <w:r>
        <w:rPr>
          <w:rFonts w:asciiTheme="majorHAnsi" w:hAnsiTheme="majorHAnsi" w:cstheme="majorHAnsi"/>
          <w:b/>
          <w:sz w:val="22"/>
          <w:lang w:val="en-US"/>
        </w:rPr>
        <w:t xml:space="preserve"> </w:t>
      </w:r>
      <w:r w:rsidR="007857C0">
        <w:rPr>
          <w:rFonts w:asciiTheme="majorHAnsi" w:hAnsiTheme="majorHAnsi" w:cstheme="majorHAnsi"/>
          <w:b/>
          <w:sz w:val="22"/>
          <w:lang w:val="en-US"/>
        </w:rPr>
        <w:t>29</w:t>
      </w:r>
      <w:r w:rsidRPr="00125D12">
        <w:rPr>
          <w:rFonts w:asciiTheme="majorHAnsi" w:hAnsiTheme="majorHAnsi" w:cstheme="majorHAnsi"/>
          <w:b/>
          <w:sz w:val="22"/>
        </w:rPr>
        <w:t>/</w:t>
      </w:r>
      <w:r w:rsidR="007857C0">
        <w:rPr>
          <w:rFonts w:asciiTheme="majorHAnsi" w:hAnsiTheme="majorHAnsi" w:cstheme="majorHAnsi"/>
          <w:b/>
          <w:sz w:val="22"/>
          <w:lang w:val="en-US"/>
        </w:rPr>
        <w:t>4</w:t>
      </w:r>
      <w:r w:rsidRPr="00125D12">
        <w:rPr>
          <w:rFonts w:asciiTheme="majorHAnsi" w:hAnsiTheme="majorHAnsi" w:cstheme="majorHAnsi"/>
          <w:b/>
          <w:sz w:val="22"/>
        </w:rPr>
        <w:t>/</w:t>
      </w:r>
      <w:r>
        <w:rPr>
          <w:rFonts w:asciiTheme="majorHAnsi" w:hAnsiTheme="majorHAnsi" w:cstheme="majorHAnsi"/>
          <w:b/>
          <w:sz w:val="22"/>
          <w:lang w:val="en-US"/>
        </w:rPr>
        <w:t>2022</w:t>
      </w:r>
    </w:p>
    <w:p w14:paraId="2CB8EEA1" w14:textId="77777777" w:rsidR="00711BBE" w:rsidRDefault="00711BBE" w:rsidP="00711BBE">
      <w:pPr>
        <w:spacing w:before="120"/>
        <w:jc w:val="center"/>
        <w:rPr>
          <w:rFonts w:asciiTheme="majorHAnsi" w:hAnsiTheme="majorHAnsi" w:cstheme="majorHAnsi"/>
          <w:i/>
          <w:sz w:val="22"/>
        </w:rPr>
      </w:pPr>
      <w:r w:rsidRPr="00125D12">
        <w:rPr>
          <w:rFonts w:asciiTheme="majorHAnsi" w:hAnsiTheme="majorHAnsi" w:cstheme="majorHAnsi"/>
          <w:i/>
          <w:sz w:val="22"/>
        </w:rPr>
        <w:t xml:space="preserve">(Kèm theo Báo cáo số: </w:t>
      </w:r>
      <w:r w:rsidRPr="00125D12">
        <w:rPr>
          <w:rFonts w:asciiTheme="majorHAnsi" w:hAnsiTheme="majorHAnsi" w:cstheme="majorHAnsi"/>
          <w:i/>
          <w:sz w:val="22"/>
          <w:lang w:val="en-US"/>
        </w:rPr>
        <w:t>………</w:t>
      </w:r>
      <w:r>
        <w:rPr>
          <w:rFonts w:asciiTheme="majorHAnsi" w:hAnsiTheme="majorHAnsi" w:cstheme="majorHAnsi"/>
          <w:i/>
          <w:sz w:val="22"/>
          <w:lang w:val="en-US"/>
        </w:rPr>
        <w:t xml:space="preserve">/BC-UBND </w:t>
      </w:r>
      <w:r w:rsidRPr="00125D12">
        <w:rPr>
          <w:rFonts w:asciiTheme="majorHAnsi" w:hAnsiTheme="majorHAnsi" w:cstheme="majorHAnsi"/>
          <w:i/>
          <w:sz w:val="22"/>
        </w:rPr>
        <w:t>ngày</w:t>
      </w:r>
      <w:r w:rsidRPr="00125D12">
        <w:rPr>
          <w:rFonts w:asciiTheme="majorHAnsi" w:hAnsiTheme="majorHAnsi" w:cstheme="majorHAnsi"/>
          <w:i/>
          <w:sz w:val="22"/>
          <w:lang w:val="en-US"/>
        </w:rPr>
        <w:t xml:space="preserve"> </w:t>
      </w:r>
      <w:r>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sidRPr="00125D12">
        <w:rPr>
          <w:rFonts w:asciiTheme="majorHAnsi" w:hAnsiTheme="majorHAnsi" w:cstheme="majorHAnsi"/>
          <w:i/>
          <w:sz w:val="22"/>
        </w:rPr>
        <w:t>..</w:t>
      </w:r>
      <w:r>
        <w:rPr>
          <w:rFonts w:asciiTheme="majorHAnsi" w:hAnsiTheme="majorHAnsi" w:cstheme="majorHAnsi"/>
          <w:i/>
          <w:sz w:val="22"/>
          <w:lang w:val="en-US"/>
        </w:rPr>
        <w:t>/</w:t>
      </w:r>
      <w:r w:rsidRPr="00125D12">
        <w:rPr>
          <w:rFonts w:asciiTheme="majorHAnsi" w:hAnsiTheme="majorHAnsi" w:cstheme="majorHAnsi"/>
          <w:i/>
          <w:sz w:val="22"/>
        </w:rPr>
        <w:t xml:space="preserve"> </w:t>
      </w:r>
      <w:r>
        <w:rPr>
          <w:rFonts w:asciiTheme="majorHAnsi" w:hAnsiTheme="majorHAnsi" w:cstheme="majorHAnsi"/>
          <w:i/>
          <w:sz w:val="22"/>
        </w:rPr>
        <w:t>…</w:t>
      </w:r>
      <w:r>
        <w:rPr>
          <w:rFonts w:asciiTheme="majorHAnsi" w:hAnsiTheme="majorHAnsi" w:cstheme="majorHAnsi"/>
          <w:i/>
          <w:sz w:val="22"/>
          <w:lang w:val="en-US"/>
        </w:rPr>
        <w:t>…</w:t>
      </w:r>
      <w:r w:rsidRPr="00125D12">
        <w:rPr>
          <w:rFonts w:asciiTheme="majorHAnsi" w:hAnsiTheme="majorHAnsi" w:cstheme="majorHAnsi"/>
          <w:i/>
          <w:sz w:val="22"/>
        </w:rPr>
        <w:t>.</w:t>
      </w:r>
      <w:r w:rsidRPr="00125D12">
        <w:rPr>
          <w:rFonts w:asciiTheme="majorHAnsi" w:hAnsiTheme="majorHAnsi" w:cstheme="majorHAnsi"/>
          <w:i/>
          <w:sz w:val="22"/>
          <w:lang w:val="en-US"/>
        </w:rPr>
        <w:t>.</w:t>
      </w:r>
      <w:r>
        <w:rPr>
          <w:rFonts w:asciiTheme="majorHAnsi" w:hAnsiTheme="majorHAnsi" w:cstheme="majorHAnsi"/>
          <w:i/>
          <w:sz w:val="22"/>
          <w:lang w:val="en-US"/>
        </w:rPr>
        <w:t xml:space="preserve">/2022 </w:t>
      </w:r>
      <w:r w:rsidRPr="00125D12">
        <w:rPr>
          <w:rFonts w:asciiTheme="majorHAnsi" w:hAnsiTheme="majorHAnsi" w:cstheme="majorHAnsi"/>
          <w:i/>
          <w:sz w:val="22"/>
        </w:rPr>
        <w:t>của</w:t>
      </w:r>
      <w:r>
        <w:rPr>
          <w:rFonts w:asciiTheme="majorHAnsi" w:hAnsiTheme="majorHAnsi" w:cstheme="majorHAnsi"/>
          <w:i/>
          <w:sz w:val="22"/>
          <w:lang w:val="en-US"/>
        </w:rPr>
        <w:t xml:space="preserve"> UBND thành phố</w:t>
      </w:r>
      <w:r w:rsidRPr="00125D12">
        <w:rPr>
          <w:rFonts w:asciiTheme="majorHAnsi" w:hAnsiTheme="majorHAnsi" w:cstheme="majorHAnsi"/>
          <w:i/>
          <w:sz w:val="22"/>
        </w:rPr>
        <w:t>)</w:t>
      </w:r>
    </w:p>
    <w:p w14:paraId="7C4564C1" w14:textId="77777777" w:rsidR="0096120A" w:rsidRDefault="0096120A" w:rsidP="0096120A">
      <w:pPr>
        <w:spacing w:before="120"/>
        <w:jc w:val="center"/>
        <w:rPr>
          <w:rFonts w:asciiTheme="majorHAnsi" w:hAnsiTheme="majorHAnsi" w:cstheme="majorHAnsi"/>
          <w:i/>
          <w:sz w:val="22"/>
        </w:rPr>
      </w:pPr>
    </w:p>
    <w:tbl>
      <w:tblPr>
        <w:tblW w:w="5000" w:type="pct"/>
        <w:tblCellMar>
          <w:left w:w="0" w:type="dxa"/>
          <w:right w:w="0" w:type="dxa"/>
        </w:tblCellMar>
        <w:tblLook w:val="0000" w:firstRow="0" w:lastRow="0" w:firstColumn="0" w:lastColumn="0" w:noHBand="0" w:noVBand="0"/>
      </w:tblPr>
      <w:tblGrid>
        <w:gridCol w:w="1015"/>
        <w:gridCol w:w="2357"/>
        <w:gridCol w:w="2070"/>
        <w:gridCol w:w="1931"/>
        <w:gridCol w:w="2280"/>
        <w:gridCol w:w="1937"/>
        <w:gridCol w:w="2452"/>
        <w:gridCol w:w="764"/>
      </w:tblGrid>
      <w:tr w:rsidR="00125D12" w:rsidRPr="00125D12" w14:paraId="2B068B49" w14:textId="77777777" w:rsidTr="00021A72">
        <w:tc>
          <w:tcPr>
            <w:tcW w:w="343" w:type="pct"/>
            <w:vMerge w:val="restart"/>
            <w:tcBorders>
              <w:top w:val="single" w:sz="4" w:space="0" w:color="auto"/>
              <w:left w:val="single" w:sz="4" w:space="0" w:color="auto"/>
              <w:bottom w:val="nil"/>
              <w:right w:val="nil"/>
            </w:tcBorders>
            <w:shd w:val="clear" w:color="auto" w:fill="FFFFFF"/>
            <w:vAlign w:val="center"/>
          </w:tcPr>
          <w:p w14:paraId="275FDAC8"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TT</w:t>
            </w:r>
          </w:p>
        </w:tc>
        <w:tc>
          <w:tcPr>
            <w:tcW w:w="796" w:type="pct"/>
            <w:vMerge w:val="restart"/>
            <w:tcBorders>
              <w:top w:val="single" w:sz="4" w:space="0" w:color="auto"/>
              <w:left w:val="single" w:sz="4" w:space="0" w:color="auto"/>
              <w:bottom w:val="nil"/>
              <w:right w:val="nil"/>
            </w:tcBorders>
            <w:shd w:val="clear" w:color="auto" w:fill="FFFFFF"/>
            <w:vAlign w:val="center"/>
          </w:tcPr>
          <w:p w14:paraId="2359016D"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Tên, số, ngày, tháng, năm</w:t>
            </w:r>
          </w:p>
        </w:tc>
        <w:tc>
          <w:tcPr>
            <w:tcW w:w="699" w:type="pct"/>
            <w:vMerge w:val="restart"/>
            <w:tcBorders>
              <w:top w:val="single" w:sz="4" w:space="0" w:color="auto"/>
              <w:left w:val="single" w:sz="4" w:space="0" w:color="auto"/>
              <w:bottom w:val="nil"/>
              <w:right w:val="nil"/>
            </w:tcBorders>
            <w:shd w:val="clear" w:color="auto" w:fill="FFFFFF"/>
            <w:vAlign w:val="center"/>
          </w:tcPr>
          <w:p w14:paraId="2898731D"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Cơ quan ban hành văn bản</w:t>
            </w:r>
          </w:p>
        </w:tc>
        <w:tc>
          <w:tcPr>
            <w:tcW w:w="652" w:type="pct"/>
            <w:vMerge w:val="restart"/>
            <w:tcBorders>
              <w:top w:val="single" w:sz="4" w:space="0" w:color="auto"/>
              <w:left w:val="single" w:sz="4" w:space="0" w:color="auto"/>
              <w:bottom w:val="nil"/>
              <w:right w:val="nil"/>
            </w:tcBorders>
            <w:shd w:val="clear" w:color="auto" w:fill="FFFFFF"/>
            <w:vAlign w:val="center"/>
          </w:tcPr>
          <w:p w14:paraId="7B84E211"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N</w:t>
            </w:r>
            <w:r w:rsidRPr="00125D12">
              <w:rPr>
                <w:rFonts w:asciiTheme="majorHAnsi" w:hAnsiTheme="majorHAnsi" w:cstheme="majorHAnsi"/>
                <w:b/>
                <w:sz w:val="22"/>
                <w:lang w:val="en-US"/>
              </w:rPr>
              <w:t>ộ</w:t>
            </w:r>
            <w:r w:rsidRPr="00125D12">
              <w:rPr>
                <w:rFonts w:asciiTheme="majorHAnsi" w:hAnsiTheme="majorHAnsi" w:cstheme="majorHAnsi"/>
                <w:b/>
                <w:sz w:val="22"/>
              </w:rPr>
              <w:t>i dung sơ hở, dễ bị lợi dụng để tham nhũng</w:t>
            </w:r>
          </w:p>
        </w:tc>
        <w:tc>
          <w:tcPr>
            <w:tcW w:w="2252" w:type="pct"/>
            <w:gridSpan w:val="3"/>
            <w:tcBorders>
              <w:top w:val="single" w:sz="4" w:space="0" w:color="auto"/>
              <w:left w:val="single" w:sz="4" w:space="0" w:color="auto"/>
              <w:bottom w:val="nil"/>
              <w:right w:val="nil"/>
            </w:tcBorders>
            <w:shd w:val="clear" w:color="auto" w:fill="FFFFFF"/>
            <w:vAlign w:val="center"/>
          </w:tcPr>
          <w:p w14:paraId="33E1B1C5"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Kết quả khắc phục</w:t>
            </w:r>
          </w:p>
        </w:tc>
        <w:tc>
          <w:tcPr>
            <w:tcW w:w="258" w:type="pct"/>
            <w:vMerge w:val="restart"/>
            <w:tcBorders>
              <w:top w:val="single" w:sz="4" w:space="0" w:color="auto"/>
              <w:left w:val="single" w:sz="4" w:space="0" w:color="auto"/>
              <w:bottom w:val="nil"/>
              <w:right w:val="single" w:sz="4" w:space="0" w:color="auto"/>
            </w:tcBorders>
            <w:shd w:val="clear" w:color="auto" w:fill="FFFFFF"/>
            <w:vAlign w:val="center"/>
          </w:tcPr>
          <w:p w14:paraId="746D9553"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Ghi chú</w:t>
            </w:r>
          </w:p>
        </w:tc>
      </w:tr>
      <w:tr w:rsidR="00125D12" w:rsidRPr="00125D12" w14:paraId="74F86F32" w14:textId="77777777" w:rsidTr="00021A72">
        <w:tc>
          <w:tcPr>
            <w:tcW w:w="343" w:type="pct"/>
            <w:vMerge/>
            <w:tcBorders>
              <w:top w:val="nil"/>
              <w:left w:val="single" w:sz="4" w:space="0" w:color="auto"/>
              <w:bottom w:val="nil"/>
              <w:right w:val="nil"/>
            </w:tcBorders>
            <w:shd w:val="clear" w:color="auto" w:fill="FFFFFF"/>
            <w:vAlign w:val="center"/>
          </w:tcPr>
          <w:p w14:paraId="351A4C5B" w14:textId="77777777" w:rsidR="00125D12" w:rsidRPr="00125D12" w:rsidRDefault="00125D12" w:rsidP="00021A72">
            <w:pPr>
              <w:spacing w:before="120"/>
              <w:jc w:val="center"/>
              <w:rPr>
                <w:rFonts w:asciiTheme="majorHAnsi" w:hAnsiTheme="majorHAnsi" w:cstheme="majorHAnsi"/>
                <w:b/>
                <w:sz w:val="22"/>
              </w:rPr>
            </w:pPr>
          </w:p>
        </w:tc>
        <w:tc>
          <w:tcPr>
            <w:tcW w:w="796" w:type="pct"/>
            <w:vMerge/>
            <w:tcBorders>
              <w:top w:val="nil"/>
              <w:left w:val="single" w:sz="4" w:space="0" w:color="auto"/>
              <w:bottom w:val="nil"/>
              <w:right w:val="nil"/>
            </w:tcBorders>
            <w:shd w:val="clear" w:color="auto" w:fill="FFFFFF"/>
            <w:vAlign w:val="center"/>
          </w:tcPr>
          <w:p w14:paraId="4CF01AEC" w14:textId="77777777" w:rsidR="00125D12" w:rsidRPr="00125D12" w:rsidRDefault="00125D12" w:rsidP="00021A72">
            <w:pPr>
              <w:spacing w:before="120"/>
              <w:jc w:val="center"/>
              <w:rPr>
                <w:rFonts w:asciiTheme="majorHAnsi" w:hAnsiTheme="majorHAnsi" w:cstheme="majorHAnsi"/>
                <w:b/>
                <w:sz w:val="22"/>
              </w:rPr>
            </w:pPr>
          </w:p>
        </w:tc>
        <w:tc>
          <w:tcPr>
            <w:tcW w:w="699" w:type="pct"/>
            <w:vMerge/>
            <w:tcBorders>
              <w:top w:val="nil"/>
              <w:left w:val="single" w:sz="4" w:space="0" w:color="auto"/>
              <w:bottom w:val="nil"/>
              <w:right w:val="nil"/>
            </w:tcBorders>
            <w:shd w:val="clear" w:color="auto" w:fill="FFFFFF"/>
            <w:vAlign w:val="center"/>
          </w:tcPr>
          <w:p w14:paraId="32459DBC" w14:textId="77777777" w:rsidR="00125D12" w:rsidRPr="00125D12" w:rsidRDefault="00125D12" w:rsidP="00021A72">
            <w:pPr>
              <w:spacing w:before="120"/>
              <w:jc w:val="center"/>
              <w:rPr>
                <w:rFonts w:asciiTheme="majorHAnsi" w:hAnsiTheme="majorHAnsi" w:cstheme="majorHAnsi"/>
                <w:b/>
                <w:sz w:val="22"/>
              </w:rPr>
            </w:pPr>
          </w:p>
        </w:tc>
        <w:tc>
          <w:tcPr>
            <w:tcW w:w="652" w:type="pct"/>
            <w:vMerge/>
            <w:tcBorders>
              <w:top w:val="nil"/>
              <w:left w:val="single" w:sz="4" w:space="0" w:color="auto"/>
              <w:bottom w:val="nil"/>
              <w:right w:val="nil"/>
            </w:tcBorders>
            <w:shd w:val="clear" w:color="auto" w:fill="FFFFFF"/>
            <w:vAlign w:val="center"/>
          </w:tcPr>
          <w:p w14:paraId="33C11282" w14:textId="77777777" w:rsidR="00125D12" w:rsidRPr="00125D12" w:rsidRDefault="00125D12" w:rsidP="00021A72">
            <w:pPr>
              <w:spacing w:before="120"/>
              <w:jc w:val="center"/>
              <w:rPr>
                <w:rFonts w:asciiTheme="majorHAnsi" w:hAnsiTheme="majorHAnsi" w:cstheme="majorHAnsi"/>
                <w:b/>
                <w:sz w:val="22"/>
              </w:rPr>
            </w:pPr>
          </w:p>
        </w:tc>
        <w:tc>
          <w:tcPr>
            <w:tcW w:w="770" w:type="pct"/>
            <w:tcBorders>
              <w:top w:val="single" w:sz="4" w:space="0" w:color="auto"/>
              <w:left w:val="single" w:sz="4" w:space="0" w:color="auto"/>
              <w:bottom w:val="nil"/>
              <w:right w:val="nil"/>
            </w:tcBorders>
            <w:shd w:val="clear" w:color="auto" w:fill="FFFFFF"/>
            <w:vAlign w:val="center"/>
          </w:tcPr>
          <w:p w14:paraId="10EFDD92"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Đã được khắc phục theo thẩm quyền</w:t>
            </w:r>
          </w:p>
        </w:tc>
        <w:tc>
          <w:tcPr>
            <w:tcW w:w="654" w:type="pct"/>
            <w:tcBorders>
              <w:top w:val="single" w:sz="4" w:space="0" w:color="auto"/>
              <w:left w:val="single" w:sz="4" w:space="0" w:color="auto"/>
              <w:bottom w:val="nil"/>
              <w:right w:val="nil"/>
            </w:tcBorders>
            <w:shd w:val="clear" w:color="auto" w:fill="FFFFFF"/>
            <w:vAlign w:val="center"/>
          </w:tcPr>
          <w:p w14:paraId="5D13E36F"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Chưa khắc phục xong</w:t>
            </w:r>
          </w:p>
        </w:tc>
        <w:tc>
          <w:tcPr>
            <w:tcW w:w="828" w:type="pct"/>
            <w:tcBorders>
              <w:top w:val="single" w:sz="4" w:space="0" w:color="auto"/>
              <w:left w:val="single" w:sz="4" w:space="0" w:color="auto"/>
              <w:bottom w:val="nil"/>
              <w:right w:val="nil"/>
            </w:tcBorders>
            <w:shd w:val="clear" w:color="auto" w:fill="FFFFFF"/>
            <w:vAlign w:val="center"/>
          </w:tcPr>
          <w:p w14:paraId="5F08F868" w14:textId="77777777" w:rsidR="00125D12" w:rsidRPr="00125D12" w:rsidRDefault="00125D12" w:rsidP="00021A72">
            <w:pPr>
              <w:spacing w:before="120"/>
              <w:jc w:val="center"/>
              <w:rPr>
                <w:rFonts w:asciiTheme="majorHAnsi" w:hAnsiTheme="majorHAnsi" w:cstheme="majorHAnsi"/>
                <w:b/>
                <w:sz w:val="22"/>
              </w:rPr>
            </w:pPr>
            <w:r w:rsidRPr="00125D12">
              <w:rPr>
                <w:rFonts w:asciiTheme="majorHAnsi" w:hAnsiTheme="majorHAnsi" w:cstheme="majorHAnsi"/>
                <w:b/>
                <w:sz w:val="22"/>
              </w:rPr>
              <w:t>Nguyên nhân của việc chưa khắc phục xong</w:t>
            </w:r>
          </w:p>
        </w:tc>
        <w:tc>
          <w:tcPr>
            <w:tcW w:w="258" w:type="pct"/>
            <w:vMerge/>
            <w:tcBorders>
              <w:top w:val="nil"/>
              <w:left w:val="single" w:sz="4" w:space="0" w:color="auto"/>
              <w:bottom w:val="nil"/>
              <w:right w:val="single" w:sz="4" w:space="0" w:color="auto"/>
            </w:tcBorders>
            <w:shd w:val="clear" w:color="auto" w:fill="FFFFFF"/>
            <w:vAlign w:val="center"/>
          </w:tcPr>
          <w:p w14:paraId="762E9AE0" w14:textId="77777777" w:rsidR="00125D12" w:rsidRPr="00125D12" w:rsidRDefault="00125D12" w:rsidP="00021A72">
            <w:pPr>
              <w:spacing w:before="120"/>
              <w:jc w:val="center"/>
              <w:rPr>
                <w:rFonts w:asciiTheme="majorHAnsi" w:hAnsiTheme="majorHAnsi" w:cstheme="majorHAnsi"/>
                <w:b/>
                <w:sz w:val="22"/>
              </w:rPr>
            </w:pPr>
          </w:p>
        </w:tc>
      </w:tr>
      <w:tr w:rsidR="00125D12" w:rsidRPr="00125D12" w14:paraId="68EA8581" w14:textId="77777777" w:rsidTr="00021A72">
        <w:tc>
          <w:tcPr>
            <w:tcW w:w="343" w:type="pct"/>
            <w:tcBorders>
              <w:top w:val="single" w:sz="4" w:space="0" w:color="auto"/>
              <w:left w:val="single" w:sz="4" w:space="0" w:color="auto"/>
              <w:bottom w:val="nil"/>
              <w:right w:val="nil"/>
            </w:tcBorders>
            <w:shd w:val="clear" w:color="auto" w:fill="FFFFFF"/>
            <w:vAlign w:val="center"/>
          </w:tcPr>
          <w:p w14:paraId="79CEB9B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MS</w:t>
            </w:r>
          </w:p>
        </w:tc>
        <w:tc>
          <w:tcPr>
            <w:tcW w:w="796" w:type="pct"/>
            <w:tcBorders>
              <w:top w:val="single" w:sz="4" w:space="0" w:color="auto"/>
              <w:left w:val="single" w:sz="4" w:space="0" w:color="auto"/>
              <w:bottom w:val="nil"/>
              <w:right w:val="nil"/>
            </w:tcBorders>
            <w:shd w:val="clear" w:color="auto" w:fill="FFFFFF"/>
            <w:vAlign w:val="center"/>
          </w:tcPr>
          <w:p w14:paraId="0AB67DC4"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w:t>
            </w:r>
          </w:p>
        </w:tc>
        <w:tc>
          <w:tcPr>
            <w:tcW w:w="699" w:type="pct"/>
            <w:tcBorders>
              <w:top w:val="single" w:sz="4" w:space="0" w:color="auto"/>
              <w:left w:val="single" w:sz="4" w:space="0" w:color="auto"/>
              <w:bottom w:val="nil"/>
              <w:right w:val="nil"/>
            </w:tcBorders>
            <w:shd w:val="clear" w:color="auto" w:fill="FFFFFF"/>
            <w:vAlign w:val="center"/>
          </w:tcPr>
          <w:p w14:paraId="1603802D"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w:t>
            </w:r>
          </w:p>
        </w:tc>
        <w:tc>
          <w:tcPr>
            <w:tcW w:w="652" w:type="pct"/>
            <w:tcBorders>
              <w:top w:val="single" w:sz="4" w:space="0" w:color="auto"/>
              <w:left w:val="single" w:sz="4" w:space="0" w:color="auto"/>
              <w:bottom w:val="nil"/>
              <w:right w:val="nil"/>
            </w:tcBorders>
            <w:shd w:val="clear" w:color="auto" w:fill="FFFFFF"/>
            <w:vAlign w:val="center"/>
          </w:tcPr>
          <w:p w14:paraId="1F590C20"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3</w:t>
            </w:r>
          </w:p>
        </w:tc>
        <w:tc>
          <w:tcPr>
            <w:tcW w:w="770" w:type="pct"/>
            <w:tcBorders>
              <w:top w:val="single" w:sz="4" w:space="0" w:color="auto"/>
              <w:left w:val="single" w:sz="4" w:space="0" w:color="auto"/>
              <w:bottom w:val="nil"/>
              <w:right w:val="nil"/>
            </w:tcBorders>
            <w:shd w:val="clear" w:color="auto" w:fill="FFFFFF"/>
            <w:vAlign w:val="center"/>
          </w:tcPr>
          <w:p w14:paraId="3632EFEF"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4</w:t>
            </w:r>
          </w:p>
        </w:tc>
        <w:tc>
          <w:tcPr>
            <w:tcW w:w="654" w:type="pct"/>
            <w:tcBorders>
              <w:top w:val="single" w:sz="4" w:space="0" w:color="auto"/>
              <w:left w:val="single" w:sz="4" w:space="0" w:color="auto"/>
              <w:bottom w:val="nil"/>
              <w:right w:val="nil"/>
            </w:tcBorders>
            <w:shd w:val="clear" w:color="auto" w:fill="FFFFFF"/>
            <w:vAlign w:val="center"/>
          </w:tcPr>
          <w:p w14:paraId="5B2B622A"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5</w:t>
            </w:r>
          </w:p>
        </w:tc>
        <w:tc>
          <w:tcPr>
            <w:tcW w:w="828" w:type="pct"/>
            <w:tcBorders>
              <w:top w:val="single" w:sz="4" w:space="0" w:color="auto"/>
              <w:left w:val="single" w:sz="4" w:space="0" w:color="auto"/>
              <w:bottom w:val="nil"/>
              <w:right w:val="nil"/>
            </w:tcBorders>
            <w:shd w:val="clear" w:color="auto" w:fill="FFFFFF"/>
            <w:vAlign w:val="center"/>
          </w:tcPr>
          <w:p w14:paraId="2A61C3E5"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6</w:t>
            </w:r>
          </w:p>
        </w:tc>
        <w:tc>
          <w:tcPr>
            <w:tcW w:w="258" w:type="pct"/>
            <w:tcBorders>
              <w:top w:val="single" w:sz="4" w:space="0" w:color="auto"/>
              <w:left w:val="single" w:sz="4" w:space="0" w:color="auto"/>
              <w:bottom w:val="nil"/>
              <w:right w:val="single" w:sz="4" w:space="0" w:color="auto"/>
            </w:tcBorders>
            <w:shd w:val="clear" w:color="auto" w:fill="FFFFFF"/>
            <w:vAlign w:val="center"/>
          </w:tcPr>
          <w:p w14:paraId="03A4EB7B"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7</w:t>
            </w:r>
          </w:p>
        </w:tc>
      </w:tr>
      <w:tr w:rsidR="00125D12" w:rsidRPr="00125D12" w14:paraId="626B9715" w14:textId="77777777" w:rsidTr="00021A72">
        <w:tc>
          <w:tcPr>
            <w:tcW w:w="343" w:type="pct"/>
            <w:tcBorders>
              <w:top w:val="single" w:sz="4" w:space="0" w:color="auto"/>
              <w:left w:val="single" w:sz="4" w:space="0" w:color="auto"/>
              <w:bottom w:val="nil"/>
              <w:right w:val="nil"/>
            </w:tcBorders>
            <w:shd w:val="clear" w:color="auto" w:fill="FFFFFF"/>
            <w:vAlign w:val="center"/>
          </w:tcPr>
          <w:p w14:paraId="08108C12"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1</w:t>
            </w:r>
          </w:p>
        </w:tc>
        <w:tc>
          <w:tcPr>
            <w:tcW w:w="796" w:type="pct"/>
            <w:tcBorders>
              <w:top w:val="single" w:sz="4" w:space="0" w:color="auto"/>
              <w:left w:val="single" w:sz="4" w:space="0" w:color="auto"/>
              <w:bottom w:val="nil"/>
              <w:right w:val="nil"/>
            </w:tcBorders>
            <w:shd w:val="clear" w:color="auto" w:fill="FFFFFF"/>
            <w:vAlign w:val="center"/>
          </w:tcPr>
          <w:p w14:paraId="7DDA38B8" w14:textId="0D372D83"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699" w:type="pct"/>
            <w:tcBorders>
              <w:top w:val="single" w:sz="4" w:space="0" w:color="auto"/>
              <w:left w:val="single" w:sz="4" w:space="0" w:color="auto"/>
              <w:bottom w:val="nil"/>
              <w:right w:val="nil"/>
            </w:tcBorders>
            <w:shd w:val="clear" w:color="auto" w:fill="FFFFFF"/>
            <w:vAlign w:val="center"/>
          </w:tcPr>
          <w:p w14:paraId="37BEF52A" w14:textId="18D9B590"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652" w:type="pct"/>
            <w:tcBorders>
              <w:top w:val="single" w:sz="4" w:space="0" w:color="auto"/>
              <w:left w:val="single" w:sz="4" w:space="0" w:color="auto"/>
              <w:bottom w:val="nil"/>
              <w:right w:val="nil"/>
            </w:tcBorders>
            <w:shd w:val="clear" w:color="auto" w:fill="FFFFFF"/>
            <w:vAlign w:val="center"/>
          </w:tcPr>
          <w:p w14:paraId="33D00BB9" w14:textId="731706EA"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770" w:type="pct"/>
            <w:tcBorders>
              <w:top w:val="single" w:sz="4" w:space="0" w:color="auto"/>
              <w:left w:val="single" w:sz="4" w:space="0" w:color="auto"/>
              <w:bottom w:val="nil"/>
              <w:right w:val="nil"/>
            </w:tcBorders>
            <w:shd w:val="clear" w:color="auto" w:fill="FFFFFF"/>
            <w:vAlign w:val="center"/>
          </w:tcPr>
          <w:p w14:paraId="4F5E8C47" w14:textId="55712249"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654" w:type="pct"/>
            <w:tcBorders>
              <w:top w:val="single" w:sz="4" w:space="0" w:color="auto"/>
              <w:left w:val="single" w:sz="4" w:space="0" w:color="auto"/>
              <w:bottom w:val="nil"/>
              <w:right w:val="nil"/>
            </w:tcBorders>
            <w:shd w:val="clear" w:color="auto" w:fill="FFFFFF"/>
            <w:vAlign w:val="center"/>
          </w:tcPr>
          <w:p w14:paraId="793851FC" w14:textId="703D3E48"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828" w:type="pct"/>
            <w:tcBorders>
              <w:top w:val="single" w:sz="4" w:space="0" w:color="auto"/>
              <w:left w:val="single" w:sz="4" w:space="0" w:color="auto"/>
              <w:bottom w:val="nil"/>
              <w:right w:val="nil"/>
            </w:tcBorders>
            <w:shd w:val="clear" w:color="auto" w:fill="FFFFFF"/>
            <w:vAlign w:val="center"/>
          </w:tcPr>
          <w:p w14:paraId="00AE3AB8" w14:textId="788B4258"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c>
          <w:tcPr>
            <w:tcW w:w="258" w:type="pct"/>
            <w:tcBorders>
              <w:top w:val="single" w:sz="4" w:space="0" w:color="auto"/>
              <w:left w:val="single" w:sz="4" w:space="0" w:color="auto"/>
              <w:bottom w:val="nil"/>
              <w:right w:val="single" w:sz="4" w:space="0" w:color="auto"/>
            </w:tcBorders>
            <w:shd w:val="clear" w:color="auto" w:fill="FFFFFF"/>
            <w:vAlign w:val="center"/>
          </w:tcPr>
          <w:p w14:paraId="370F5639" w14:textId="117D2348" w:rsidR="00125D12" w:rsidRPr="0096120A" w:rsidRDefault="0096120A" w:rsidP="00021A72">
            <w:pPr>
              <w:spacing w:before="120"/>
              <w:rPr>
                <w:rFonts w:asciiTheme="majorHAnsi" w:hAnsiTheme="majorHAnsi" w:cstheme="majorHAnsi"/>
                <w:sz w:val="22"/>
                <w:lang w:val="en-US"/>
              </w:rPr>
            </w:pPr>
            <w:r>
              <w:rPr>
                <w:rFonts w:asciiTheme="majorHAnsi" w:hAnsiTheme="majorHAnsi" w:cstheme="majorHAnsi"/>
                <w:sz w:val="22"/>
                <w:lang w:val="en-US"/>
              </w:rPr>
              <w:t>-</w:t>
            </w:r>
          </w:p>
        </w:tc>
      </w:tr>
      <w:tr w:rsidR="00125D12" w:rsidRPr="00125D12" w14:paraId="15CFD1AC" w14:textId="77777777" w:rsidTr="00021A72">
        <w:tc>
          <w:tcPr>
            <w:tcW w:w="343" w:type="pct"/>
            <w:tcBorders>
              <w:top w:val="single" w:sz="4" w:space="0" w:color="auto"/>
              <w:left w:val="single" w:sz="4" w:space="0" w:color="auto"/>
              <w:bottom w:val="nil"/>
              <w:right w:val="nil"/>
            </w:tcBorders>
            <w:shd w:val="clear" w:color="auto" w:fill="FFFFFF"/>
            <w:vAlign w:val="center"/>
          </w:tcPr>
          <w:p w14:paraId="548FE5C8"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2</w:t>
            </w:r>
          </w:p>
        </w:tc>
        <w:tc>
          <w:tcPr>
            <w:tcW w:w="796" w:type="pct"/>
            <w:tcBorders>
              <w:top w:val="single" w:sz="4" w:space="0" w:color="auto"/>
              <w:left w:val="single" w:sz="4" w:space="0" w:color="auto"/>
              <w:bottom w:val="nil"/>
              <w:right w:val="nil"/>
            </w:tcBorders>
            <w:shd w:val="clear" w:color="auto" w:fill="FFFFFF"/>
            <w:vAlign w:val="center"/>
          </w:tcPr>
          <w:p w14:paraId="2F6F0BBD" w14:textId="77777777" w:rsidR="00125D12" w:rsidRPr="00125D12" w:rsidRDefault="00125D12" w:rsidP="00021A72">
            <w:pPr>
              <w:spacing w:before="120"/>
              <w:rPr>
                <w:rFonts w:asciiTheme="majorHAnsi" w:hAnsiTheme="majorHAnsi" w:cstheme="majorHAnsi"/>
                <w:sz w:val="22"/>
              </w:rPr>
            </w:pPr>
          </w:p>
        </w:tc>
        <w:tc>
          <w:tcPr>
            <w:tcW w:w="699" w:type="pct"/>
            <w:tcBorders>
              <w:top w:val="single" w:sz="4" w:space="0" w:color="auto"/>
              <w:left w:val="single" w:sz="4" w:space="0" w:color="auto"/>
              <w:bottom w:val="nil"/>
              <w:right w:val="nil"/>
            </w:tcBorders>
            <w:shd w:val="clear" w:color="auto" w:fill="FFFFFF"/>
            <w:vAlign w:val="center"/>
          </w:tcPr>
          <w:p w14:paraId="52222295" w14:textId="77777777" w:rsidR="00125D12" w:rsidRPr="00125D12" w:rsidRDefault="00125D12" w:rsidP="00021A72">
            <w:pPr>
              <w:spacing w:before="120"/>
              <w:rPr>
                <w:rFonts w:asciiTheme="majorHAnsi" w:hAnsiTheme="majorHAnsi" w:cstheme="majorHAnsi"/>
                <w:sz w:val="22"/>
              </w:rPr>
            </w:pPr>
          </w:p>
        </w:tc>
        <w:tc>
          <w:tcPr>
            <w:tcW w:w="652" w:type="pct"/>
            <w:tcBorders>
              <w:top w:val="single" w:sz="4" w:space="0" w:color="auto"/>
              <w:left w:val="single" w:sz="4" w:space="0" w:color="auto"/>
              <w:bottom w:val="nil"/>
              <w:right w:val="nil"/>
            </w:tcBorders>
            <w:shd w:val="clear" w:color="auto" w:fill="FFFFFF"/>
            <w:vAlign w:val="center"/>
          </w:tcPr>
          <w:p w14:paraId="02958E91" w14:textId="77777777" w:rsidR="00125D12" w:rsidRPr="00125D12" w:rsidRDefault="00125D12" w:rsidP="00021A72">
            <w:pPr>
              <w:spacing w:before="120"/>
              <w:rPr>
                <w:rFonts w:asciiTheme="majorHAnsi" w:hAnsiTheme="majorHAnsi" w:cstheme="majorHAnsi"/>
                <w:sz w:val="22"/>
              </w:rPr>
            </w:pPr>
          </w:p>
        </w:tc>
        <w:tc>
          <w:tcPr>
            <w:tcW w:w="770" w:type="pct"/>
            <w:tcBorders>
              <w:top w:val="single" w:sz="4" w:space="0" w:color="auto"/>
              <w:left w:val="single" w:sz="4" w:space="0" w:color="auto"/>
              <w:bottom w:val="nil"/>
              <w:right w:val="nil"/>
            </w:tcBorders>
            <w:shd w:val="clear" w:color="auto" w:fill="FFFFFF"/>
            <w:vAlign w:val="center"/>
          </w:tcPr>
          <w:p w14:paraId="3E8AFB63" w14:textId="77777777" w:rsidR="00125D12" w:rsidRPr="00125D12" w:rsidRDefault="00125D12" w:rsidP="00021A72">
            <w:pPr>
              <w:spacing w:before="120"/>
              <w:rPr>
                <w:rFonts w:asciiTheme="majorHAnsi" w:hAnsiTheme="majorHAnsi" w:cstheme="majorHAnsi"/>
                <w:sz w:val="22"/>
              </w:rPr>
            </w:pPr>
          </w:p>
        </w:tc>
        <w:tc>
          <w:tcPr>
            <w:tcW w:w="654" w:type="pct"/>
            <w:tcBorders>
              <w:top w:val="single" w:sz="4" w:space="0" w:color="auto"/>
              <w:left w:val="single" w:sz="4" w:space="0" w:color="auto"/>
              <w:bottom w:val="nil"/>
              <w:right w:val="nil"/>
            </w:tcBorders>
            <w:shd w:val="clear" w:color="auto" w:fill="FFFFFF"/>
            <w:vAlign w:val="center"/>
          </w:tcPr>
          <w:p w14:paraId="74DACCF8" w14:textId="77777777" w:rsidR="00125D12" w:rsidRPr="00125D12" w:rsidRDefault="00125D12" w:rsidP="00021A72">
            <w:pPr>
              <w:spacing w:before="120"/>
              <w:rPr>
                <w:rFonts w:asciiTheme="majorHAnsi" w:hAnsiTheme="majorHAnsi" w:cstheme="majorHAnsi"/>
                <w:sz w:val="22"/>
              </w:rPr>
            </w:pPr>
          </w:p>
        </w:tc>
        <w:tc>
          <w:tcPr>
            <w:tcW w:w="828" w:type="pct"/>
            <w:tcBorders>
              <w:top w:val="single" w:sz="4" w:space="0" w:color="auto"/>
              <w:left w:val="single" w:sz="4" w:space="0" w:color="auto"/>
              <w:bottom w:val="nil"/>
              <w:right w:val="nil"/>
            </w:tcBorders>
            <w:shd w:val="clear" w:color="auto" w:fill="FFFFFF"/>
            <w:vAlign w:val="center"/>
          </w:tcPr>
          <w:p w14:paraId="08F64C4B" w14:textId="77777777" w:rsidR="00125D12" w:rsidRPr="00125D12" w:rsidRDefault="00125D12" w:rsidP="00021A72">
            <w:pPr>
              <w:spacing w:before="120"/>
              <w:rPr>
                <w:rFonts w:asciiTheme="majorHAnsi" w:hAnsiTheme="majorHAnsi" w:cstheme="majorHAnsi"/>
                <w:sz w:val="22"/>
              </w:rPr>
            </w:pPr>
          </w:p>
        </w:tc>
        <w:tc>
          <w:tcPr>
            <w:tcW w:w="258" w:type="pct"/>
            <w:tcBorders>
              <w:top w:val="single" w:sz="4" w:space="0" w:color="auto"/>
              <w:left w:val="single" w:sz="4" w:space="0" w:color="auto"/>
              <w:bottom w:val="nil"/>
              <w:right w:val="single" w:sz="4" w:space="0" w:color="auto"/>
            </w:tcBorders>
            <w:shd w:val="clear" w:color="auto" w:fill="FFFFFF"/>
            <w:vAlign w:val="center"/>
          </w:tcPr>
          <w:p w14:paraId="6BD99902" w14:textId="77777777" w:rsidR="00125D12" w:rsidRPr="00125D12" w:rsidRDefault="00125D12" w:rsidP="00021A72">
            <w:pPr>
              <w:spacing w:before="120"/>
              <w:rPr>
                <w:rFonts w:asciiTheme="majorHAnsi" w:hAnsiTheme="majorHAnsi" w:cstheme="majorHAnsi"/>
                <w:sz w:val="22"/>
              </w:rPr>
            </w:pPr>
          </w:p>
        </w:tc>
      </w:tr>
      <w:tr w:rsidR="00125D12" w:rsidRPr="00125D12" w14:paraId="373A7E43" w14:textId="77777777" w:rsidTr="00021A72">
        <w:tc>
          <w:tcPr>
            <w:tcW w:w="343" w:type="pct"/>
            <w:tcBorders>
              <w:top w:val="single" w:sz="4" w:space="0" w:color="auto"/>
              <w:left w:val="single" w:sz="4" w:space="0" w:color="auto"/>
              <w:bottom w:val="nil"/>
              <w:right w:val="nil"/>
            </w:tcBorders>
            <w:shd w:val="clear" w:color="auto" w:fill="FFFFFF"/>
            <w:vAlign w:val="center"/>
          </w:tcPr>
          <w:p w14:paraId="60AB7558" w14:textId="77777777" w:rsidR="00125D12" w:rsidRPr="00125D12" w:rsidRDefault="00125D12" w:rsidP="00021A72">
            <w:pPr>
              <w:spacing w:before="120"/>
              <w:jc w:val="center"/>
              <w:rPr>
                <w:rFonts w:asciiTheme="majorHAnsi" w:hAnsiTheme="majorHAnsi" w:cstheme="majorHAnsi"/>
                <w:sz w:val="22"/>
                <w:lang w:val="en-US"/>
              </w:rPr>
            </w:pPr>
            <w:r w:rsidRPr="00125D12">
              <w:rPr>
                <w:rFonts w:asciiTheme="majorHAnsi" w:hAnsiTheme="majorHAnsi" w:cstheme="majorHAnsi"/>
                <w:sz w:val="22"/>
                <w:lang w:val="en-US"/>
              </w:rPr>
              <w:t>…</w:t>
            </w:r>
          </w:p>
        </w:tc>
        <w:tc>
          <w:tcPr>
            <w:tcW w:w="796" w:type="pct"/>
            <w:tcBorders>
              <w:top w:val="single" w:sz="4" w:space="0" w:color="auto"/>
              <w:left w:val="single" w:sz="4" w:space="0" w:color="auto"/>
              <w:bottom w:val="nil"/>
              <w:right w:val="nil"/>
            </w:tcBorders>
            <w:shd w:val="clear" w:color="auto" w:fill="FFFFFF"/>
            <w:vAlign w:val="center"/>
          </w:tcPr>
          <w:p w14:paraId="2CC1A436" w14:textId="77777777" w:rsidR="00125D12" w:rsidRPr="00125D12" w:rsidRDefault="00125D12" w:rsidP="00021A72">
            <w:pPr>
              <w:spacing w:before="120"/>
              <w:rPr>
                <w:rFonts w:asciiTheme="majorHAnsi" w:hAnsiTheme="majorHAnsi" w:cstheme="majorHAnsi"/>
                <w:sz w:val="22"/>
              </w:rPr>
            </w:pPr>
          </w:p>
        </w:tc>
        <w:tc>
          <w:tcPr>
            <w:tcW w:w="699" w:type="pct"/>
            <w:tcBorders>
              <w:top w:val="single" w:sz="4" w:space="0" w:color="auto"/>
              <w:left w:val="single" w:sz="4" w:space="0" w:color="auto"/>
              <w:bottom w:val="nil"/>
              <w:right w:val="nil"/>
            </w:tcBorders>
            <w:shd w:val="clear" w:color="auto" w:fill="FFFFFF"/>
            <w:vAlign w:val="center"/>
          </w:tcPr>
          <w:p w14:paraId="1BC56D08" w14:textId="77777777" w:rsidR="00125D12" w:rsidRPr="00125D12" w:rsidRDefault="00125D12" w:rsidP="00021A72">
            <w:pPr>
              <w:spacing w:before="120"/>
              <w:rPr>
                <w:rFonts w:asciiTheme="majorHAnsi" w:hAnsiTheme="majorHAnsi" w:cstheme="majorHAnsi"/>
                <w:sz w:val="22"/>
              </w:rPr>
            </w:pPr>
          </w:p>
        </w:tc>
        <w:tc>
          <w:tcPr>
            <w:tcW w:w="652" w:type="pct"/>
            <w:tcBorders>
              <w:top w:val="single" w:sz="4" w:space="0" w:color="auto"/>
              <w:left w:val="single" w:sz="4" w:space="0" w:color="auto"/>
              <w:bottom w:val="nil"/>
              <w:right w:val="nil"/>
            </w:tcBorders>
            <w:shd w:val="clear" w:color="auto" w:fill="FFFFFF"/>
            <w:vAlign w:val="center"/>
          </w:tcPr>
          <w:p w14:paraId="7FF49555" w14:textId="77777777" w:rsidR="00125D12" w:rsidRPr="00125D12" w:rsidRDefault="00125D12" w:rsidP="00021A72">
            <w:pPr>
              <w:spacing w:before="120"/>
              <w:rPr>
                <w:rFonts w:asciiTheme="majorHAnsi" w:hAnsiTheme="majorHAnsi" w:cstheme="majorHAnsi"/>
                <w:sz w:val="22"/>
              </w:rPr>
            </w:pPr>
          </w:p>
        </w:tc>
        <w:tc>
          <w:tcPr>
            <w:tcW w:w="770" w:type="pct"/>
            <w:tcBorders>
              <w:top w:val="single" w:sz="4" w:space="0" w:color="auto"/>
              <w:left w:val="single" w:sz="4" w:space="0" w:color="auto"/>
              <w:bottom w:val="nil"/>
              <w:right w:val="nil"/>
            </w:tcBorders>
            <w:shd w:val="clear" w:color="auto" w:fill="FFFFFF"/>
            <w:vAlign w:val="center"/>
          </w:tcPr>
          <w:p w14:paraId="6511DE61" w14:textId="77777777" w:rsidR="00125D12" w:rsidRPr="00125D12" w:rsidRDefault="00125D12" w:rsidP="00021A72">
            <w:pPr>
              <w:spacing w:before="120"/>
              <w:rPr>
                <w:rFonts w:asciiTheme="majorHAnsi" w:hAnsiTheme="majorHAnsi" w:cstheme="majorHAnsi"/>
                <w:sz w:val="22"/>
              </w:rPr>
            </w:pPr>
          </w:p>
        </w:tc>
        <w:tc>
          <w:tcPr>
            <w:tcW w:w="654" w:type="pct"/>
            <w:tcBorders>
              <w:top w:val="single" w:sz="4" w:space="0" w:color="auto"/>
              <w:left w:val="single" w:sz="4" w:space="0" w:color="auto"/>
              <w:bottom w:val="nil"/>
              <w:right w:val="nil"/>
            </w:tcBorders>
            <w:shd w:val="clear" w:color="auto" w:fill="FFFFFF"/>
            <w:vAlign w:val="center"/>
          </w:tcPr>
          <w:p w14:paraId="798D1CDB" w14:textId="77777777" w:rsidR="00125D12" w:rsidRPr="00125D12" w:rsidRDefault="00125D12" w:rsidP="00021A72">
            <w:pPr>
              <w:spacing w:before="120"/>
              <w:rPr>
                <w:rFonts w:asciiTheme="majorHAnsi" w:hAnsiTheme="majorHAnsi" w:cstheme="majorHAnsi"/>
                <w:sz w:val="22"/>
              </w:rPr>
            </w:pPr>
          </w:p>
        </w:tc>
        <w:tc>
          <w:tcPr>
            <w:tcW w:w="828" w:type="pct"/>
            <w:tcBorders>
              <w:top w:val="single" w:sz="4" w:space="0" w:color="auto"/>
              <w:left w:val="single" w:sz="4" w:space="0" w:color="auto"/>
              <w:bottom w:val="nil"/>
              <w:right w:val="nil"/>
            </w:tcBorders>
            <w:shd w:val="clear" w:color="auto" w:fill="FFFFFF"/>
            <w:vAlign w:val="center"/>
          </w:tcPr>
          <w:p w14:paraId="3598F3CC" w14:textId="77777777" w:rsidR="00125D12" w:rsidRPr="00125D12" w:rsidRDefault="00125D12" w:rsidP="00021A72">
            <w:pPr>
              <w:spacing w:before="120"/>
              <w:rPr>
                <w:rFonts w:asciiTheme="majorHAnsi" w:hAnsiTheme="majorHAnsi" w:cstheme="majorHAnsi"/>
                <w:sz w:val="22"/>
              </w:rPr>
            </w:pPr>
          </w:p>
        </w:tc>
        <w:tc>
          <w:tcPr>
            <w:tcW w:w="258" w:type="pct"/>
            <w:tcBorders>
              <w:top w:val="single" w:sz="4" w:space="0" w:color="auto"/>
              <w:left w:val="single" w:sz="4" w:space="0" w:color="auto"/>
              <w:bottom w:val="nil"/>
              <w:right w:val="single" w:sz="4" w:space="0" w:color="auto"/>
            </w:tcBorders>
            <w:shd w:val="clear" w:color="auto" w:fill="FFFFFF"/>
            <w:vAlign w:val="center"/>
          </w:tcPr>
          <w:p w14:paraId="47CDA4DD" w14:textId="77777777" w:rsidR="00125D12" w:rsidRPr="00125D12" w:rsidRDefault="00125D12" w:rsidP="00021A72">
            <w:pPr>
              <w:spacing w:before="120"/>
              <w:rPr>
                <w:rFonts w:asciiTheme="majorHAnsi" w:hAnsiTheme="majorHAnsi" w:cstheme="majorHAnsi"/>
                <w:sz w:val="22"/>
              </w:rPr>
            </w:pPr>
          </w:p>
        </w:tc>
      </w:tr>
      <w:tr w:rsidR="00125D12" w:rsidRPr="00125D12" w14:paraId="3C73DC39" w14:textId="77777777" w:rsidTr="00021A72">
        <w:tc>
          <w:tcPr>
            <w:tcW w:w="343" w:type="pct"/>
            <w:tcBorders>
              <w:top w:val="single" w:sz="4" w:space="0" w:color="auto"/>
              <w:left w:val="single" w:sz="4" w:space="0" w:color="auto"/>
              <w:bottom w:val="single" w:sz="4" w:space="0" w:color="auto"/>
              <w:right w:val="nil"/>
            </w:tcBorders>
            <w:shd w:val="clear" w:color="auto" w:fill="FFFFFF"/>
            <w:vAlign w:val="center"/>
          </w:tcPr>
          <w:p w14:paraId="5A0AB139" w14:textId="77777777" w:rsidR="00125D12" w:rsidRPr="00125D12" w:rsidRDefault="00125D12" w:rsidP="00021A72">
            <w:pPr>
              <w:spacing w:before="120"/>
              <w:jc w:val="center"/>
              <w:rPr>
                <w:rFonts w:asciiTheme="majorHAnsi" w:hAnsiTheme="majorHAnsi" w:cstheme="majorHAnsi"/>
                <w:sz w:val="22"/>
              </w:rPr>
            </w:pPr>
            <w:r w:rsidRPr="00125D12">
              <w:rPr>
                <w:rFonts w:asciiTheme="majorHAnsi" w:hAnsiTheme="majorHAnsi" w:cstheme="majorHAnsi"/>
                <w:sz w:val="22"/>
              </w:rPr>
              <w:t>Tổng số:</w:t>
            </w:r>
          </w:p>
        </w:tc>
        <w:tc>
          <w:tcPr>
            <w:tcW w:w="796" w:type="pct"/>
            <w:tcBorders>
              <w:top w:val="single" w:sz="4" w:space="0" w:color="auto"/>
              <w:left w:val="single" w:sz="4" w:space="0" w:color="auto"/>
              <w:bottom w:val="single" w:sz="4" w:space="0" w:color="auto"/>
              <w:right w:val="nil"/>
            </w:tcBorders>
            <w:shd w:val="clear" w:color="auto" w:fill="FFFFFF"/>
            <w:vAlign w:val="center"/>
          </w:tcPr>
          <w:p w14:paraId="673DAC39" w14:textId="77777777" w:rsidR="00125D12" w:rsidRPr="00125D12" w:rsidRDefault="00125D12" w:rsidP="00021A72">
            <w:pPr>
              <w:spacing w:before="120"/>
              <w:rPr>
                <w:rFonts w:asciiTheme="majorHAnsi" w:hAnsiTheme="majorHAnsi" w:cstheme="majorHAnsi"/>
                <w:sz w:val="22"/>
              </w:rPr>
            </w:pPr>
          </w:p>
        </w:tc>
        <w:tc>
          <w:tcPr>
            <w:tcW w:w="699" w:type="pct"/>
            <w:tcBorders>
              <w:top w:val="single" w:sz="4" w:space="0" w:color="auto"/>
              <w:left w:val="single" w:sz="4" w:space="0" w:color="auto"/>
              <w:bottom w:val="single" w:sz="4" w:space="0" w:color="auto"/>
              <w:right w:val="nil"/>
            </w:tcBorders>
            <w:shd w:val="clear" w:color="auto" w:fill="FFFFFF"/>
            <w:vAlign w:val="center"/>
          </w:tcPr>
          <w:p w14:paraId="440502B7" w14:textId="77777777" w:rsidR="00125D12" w:rsidRPr="00125D12" w:rsidRDefault="00125D12" w:rsidP="00021A72">
            <w:pPr>
              <w:spacing w:before="120"/>
              <w:rPr>
                <w:rFonts w:asciiTheme="majorHAnsi" w:hAnsiTheme="majorHAnsi" w:cstheme="majorHAnsi"/>
                <w:sz w:val="22"/>
              </w:rPr>
            </w:pPr>
          </w:p>
        </w:tc>
        <w:tc>
          <w:tcPr>
            <w:tcW w:w="652" w:type="pct"/>
            <w:tcBorders>
              <w:top w:val="single" w:sz="4" w:space="0" w:color="auto"/>
              <w:left w:val="single" w:sz="4" w:space="0" w:color="auto"/>
              <w:bottom w:val="single" w:sz="4" w:space="0" w:color="auto"/>
              <w:right w:val="nil"/>
            </w:tcBorders>
            <w:shd w:val="clear" w:color="auto" w:fill="FFFFFF"/>
            <w:vAlign w:val="center"/>
          </w:tcPr>
          <w:p w14:paraId="0F45F190" w14:textId="77777777" w:rsidR="00125D12" w:rsidRPr="00125D12" w:rsidRDefault="00125D12" w:rsidP="00021A72">
            <w:pPr>
              <w:spacing w:before="120"/>
              <w:rPr>
                <w:rFonts w:asciiTheme="majorHAnsi" w:hAnsiTheme="majorHAnsi" w:cstheme="majorHAnsi"/>
                <w:sz w:val="22"/>
              </w:rPr>
            </w:pPr>
          </w:p>
        </w:tc>
        <w:tc>
          <w:tcPr>
            <w:tcW w:w="770" w:type="pct"/>
            <w:tcBorders>
              <w:top w:val="single" w:sz="4" w:space="0" w:color="auto"/>
              <w:left w:val="single" w:sz="4" w:space="0" w:color="auto"/>
              <w:bottom w:val="single" w:sz="4" w:space="0" w:color="auto"/>
              <w:right w:val="nil"/>
            </w:tcBorders>
            <w:shd w:val="clear" w:color="auto" w:fill="FFFFFF"/>
            <w:vAlign w:val="center"/>
          </w:tcPr>
          <w:p w14:paraId="0950D4F1" w14:textId="77777777" w:rsidR="00125D12" w:rsidRPr="00125D12" w:rsidRDefault="00125D12" w:rsidP="00021A72">
            <w:pPr>
              <w:spacing w:before="120"/>
              <w:rPr>
                <w:rFonts w:asciiTheme="majorHAnsi" w:hAnsiTheme="majorHAnsi" w:cstheme="majorHAnsi"/>
                <w:sz w:val="22"/>
              </w:rPr>
            </w:pPr>
          </w:p>
        </w:tc>
        <w:tc>
          <w:tcPr>
            <w:tcW w:w="654" w:type="pct"/>
            <w:tcBorders>
              <w:top w:val="single" w:sz="4" w:space="0" w:color="auto"/>
              <w:left w:val="single" w:sz="4" w:space="0" w:color="auto"/>
              <w:bottom w:val="single" w:sz="4" w:space="0" w:color="auto"/>
              <w:right w:val="nil"/>
            </w:tcBorders>
            <w:shd w:val="clear" w:color="auto" w:fill="FFFFFF"/>
            <w:vAlign w:val="center"/>
          </w:tcPr>
          <w:p w14:paraId="7D05DACB" w14:textId="77777777" w:rsidR="00125D12" w:rsidRPr="00125D12" w:rsidRDefault="00125D12" w:rsidP="00021A72">
            <w:pPr>
              <w:spacing w:before="120"/>
              <w:rPr>
                <w:rFonts w:asciiTheme="majorHAnsi" w:hAnsiTheme="majorHAnsi" w:cstheme="majorHAnsi"/>
                <w:sz w:val="22"/>
              </w:rPr>
            </w:pPr>
          </w:p>
        </w:tc>
        <w:tc>
          <w:tcPr>
            <w:tcW w:w="828" w:type="pct"/>
            <w:tcBorders>
              <w:top w:val="single" w:sz="4" w:space="0" w:color="auto"/>
              <w:left w:val="single" w:sz="4" w:space="0" w:color="auto"/>
              <w:bottom w:val="single" w:sz="4" w:space="0" w:color="auto"/>
              <w:right w:val="nil"/>
            </w:tcBorders>
            <w:shd w:val="clear" w:color="auto" w:fill="FFFFFF"/>
            <w:vAlign w:val="center"/>
          </w:tcPr>
          <w:p w14:paraId="64A79541" w14:textId="77777777" w:rsidR="00125D12" w:rsidRPr="00125D12" w:rsidRDefault="00125D12" w:rsidP="00021A72">
            <w:pPr>
              <w:spacing w:before="120"/>
              <w:rPr>
                <w:rFonts w:asciiTheme="majorHAnsi" w:hAnsiTheme="majorHAnsi" w:cstheme="majorHAnsi"/>
                <w:sz w:val="22"/>
              </w:rPr>
            </w:pPr>
          </w:p>
        </w:tc>
        <w:tc>
          <w:tcPr>
            <w:tcW w:w="258" w:type="pct"/>
            <w:tcBorders>
              <w:top w:val="single" w:sz="4" w:space="0" w:color="auto"/>
              <w:left w:val="single" w:sz="4" w:space="0" w:color="auto"/>
              <w:bottom w:val="single" w:sz="4" w:space="0" w:color="auto"/>
              <w:right w:val="single" w:sz="4" w:space="0" w:color="auto"/>
            </w:tcBorders>
            <w:shd w:val="clear" w:color="auto" w:fill="FFFFFF"/>
            <w:vAlign w:val="center"/>
          </w:tcPr>
          <w:p w14:paraId="0C15D408" w14:textId="77777777" w:rsidR="00125D12" w:rsidRPr="00125D12" w:rsidRDefault="00125D12" w:rsidP="00021A72">
            <w:pPr>
              <w:spacing w:before="120"/>
              <w:rPr>
                <w:rFonts w:asciiTheme="majorHAnsi" w:hAnsiTheme="majorHAnsi" w:cstheme="majorHAnsi"/>
                <w:sz w:val="22"/>
              </w:rPr>
            </w:pPr>
          </w:p>
        </w:tc>
      </w:tr>
    </w:tbl>
    <w:p w14:paraId="4AD8215B" w14:textId="77777777" w:rsidR="00125D12" w:rsidRDefault="00125D12"/>
    <w:sectPr w:rsidR="00125D12" w:rsidSect="00A20CC3">
      <w:pgSz w:w="16838" w:h="11906" w:orient="landscape" w:code="9"/>
      <w:pgMar w:top="851" w:right="1021" w:bottom="1021" w:left="102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85B3EF" w14:textId="77777777" w:rsidR="00E816A6" w:rsidRDefault="00E816A6" w:rsidP="00FB439F">
      <w:r>
        <w:separator/>
      </w:r>
    </w:p>
  </w:endnote>
  <w:endnote w:type="continuationSeparator" w:id="0">
    <w:p w14:paraId="7D55F6BF" w14:textId="77777777" w:rsidR="00E816A6" w:rsidRDefault="00E816A6" w:rsidP="00FB4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94A4E3" w14:textId="77777777" w:rsidR="00E816A6" w:rsidRDefault="00E816A6" w:rsidP="00FB439F">
      <w:r>
        <w:separator/>
      </w:r>
    </w:p>
  </w:footnote>
  <w:footnote w:type="continuationSeparator" w:id="0">
    <w:p w14:paraId="2C981FAF" w14:textId="77777777" w:rsidR="00E816A6" w:rsidRDefault="00E816A6" w:rsidP="00FB439F">
      <w:r>
        <w:continuationSeparator/>
      </w:r>
    </w:p>
  </w:footnote>
  <w:footnote w:id="1">
    <w:p w14:paraId="5769A82C" w14:textId="72B017D0" w:rsidR="009611D3" w:rsidRPr="009611D3" w:rsidRDefault="009611D3">
      <w:pPr>
        <w:pStyle w:val="FootnoteText"/>
        <w:rPr>
          <w:lang w:val="en-US"/>
        </w:rPr>
      </w:pPr>
      <w:r>
        <w:rPr>
          <w:rStyle w:val="FootnoteReference"/>
        </w:rPr>
        <w:footnoteRef/>
      </w:r>
      <w:r>
        <w:t xml:space="preserve"> </w:t>
      </w:r>
      <w:r w:rsidRPr="009611D3">
        <w:rPr>
          <w:i/>
          <w:iCs/>
        </w:rPr>
        <w:t>Trong quý 01, UBND thành phố và các cơ quan chuyên môn đã thực hiện tiết kiệm 10% kinh phí chi thường xuyên phục vụ cho chính sách cải cách tiền lương năm 2022 với tổng số tiền là 2.470.800.000 đồng.</w:t>
      </w:r>
    </w:p>
  </w:footnote>
  <w:footnote w:id="2">
    <w:p w14:paraId="39B3CCB9" w14:textId="4F58C6F4" w:rsidR="006607BB" w:rsidRPr="006607BB" w:rsidRDefault="006607BB">
      <w:pPr>
        <w:pStyle w:val="FootnoteText"/>
        <w:rPr>
          <w:lang w:val="en-US"/>
        </w:rPr>
      </w:pPr>
      <w:r>
        <w:rPr>
          <w:rStyle w:val="FootnoteReference"/>
        </w:rPr>
        <w:footnoteRef/>
      </w:r>
      <w:r>
        <w:t xml:space="preserve"> </w:t>
      </w:r>
      <w:r w:rsidRPr="006607BB">
        <w:rPr>
          <w:i/>
          <w:iCs/>
          <w:lang w:val="en-US"/>
        </w:rPr>
        <w:t>Kế hoạch số 184/KH-UBND ngày 28/12/2021 của UBND thành phố Ngã Bảy về việc chuyển đổi vị trí công tác của công chức, viên chức năm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231156"/>
      <w:docPartObj>
        <w:docPartGallery w:val="Page Numbers (Top of Page)"/>
        <w:docPartUnique/>
      </w:docPartObj>
    </w:sdtPr>
    <w:sdtEndPr>
      <w:rPr>
        <w:noProof/>
        <w:sz w:val="26"/>
        <w:szCs w:val="26"/>
      </w:rPr>
    </w:sdtEndPr>
    <w:sdtContent>
      <w:p w14:paraId="3E77577F" w14:textId="77777777" w:rsidR="00A20CC3" w:rsidRPr="00FB439F" w:rsidRDefault="00A20CC3">
        <w:pPr>
          <w:pStyle w:val="Header"/>
          <w:jc w:val="center"/>
          <w:rPr>
            <w:sz w:val="26"/>
            <w:szCs w:val="26"/>
          </w:rPr>
        </w:pPr>
        <w:r w:rsidRPr="00FB439F">
          <w:rPr>
            <w:sz w:val="26"/>
            <w:szCs w:val="26"/>
          </w:rPr>
          <w:fldChar w:fldCharType="begin"/>
        </w:r>
        <w:r w:rsidRPr="00FB439F">
          <w:rPr>
            <w:sz w:val="26"/>
            <w:szCs w:val="26"/>
          </w:rPr>
          <w:instrText xml:space="preserve"> PAGE   \* MERGEFORMAT </w:instrText>
        </w:r>
        <w:r w:rsidRPr="00FB439F">
          <w:rPr>
            <w:sz w:val="26"/>
            <w:szCs w:val="26"/>
          </w:rPr>
          <w:fldChar w:fldCharType="separate"/>
        </w:r>
        <w:r w:rsidR="005451A5">
          <w:rPr>
            <w:noProof/>
            <w:sz w:val="26"/>
            <w:szCs w:val="26"/>
          </w:rPr>
          <w:t>9</w:t>
        </w:r>
        <w:r w:rsidRPr="00FB439F">
          <w:rPr>
            <w:noProof/>
            <w:sz w:val="26"/>
            <w:szCs w:val="26"/>
          </w:rPr>
          <w:fldChar w:fldCharType="end"/>
        </w:r>
      </w:p>
    </w:sdtContent>
  </w:sdt>
  <w:p w14:paraId="03646E4B" w14:textId="77777777" w:rsidR="00A20CC3" w:rsidRDefault="00A20C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defaultTabStop w:val="454"/>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D93"/>
    <w:rsid w:val="00001DE2"/>
    <w:rsid w:val="00021A72"/>
    <w:rsid w:val="000333B3"/>
    <w:rsid w:val="00057BD5"/>
    <w:rsid w:val="00063453"/>
    <w:rsid w:val="00063DE4"/>
    <w:rsid w:val="00072B4E"/>
    <w:rsid w:val="0009048F"/>
    <w:rsid w:val="000918FF"/>
    <w:rsid w:val="000A0075"/>
    <w:rsid w:val="000C2B3A"/>
    <w:rsid w:val="000C3A27"/>
    <w:rsid w:val="000C6590"/>
    <w:rsid w:val="000E00FA"/>
    <w:rsid w:val="000E5429"/>
    <w:rsid w:val="000F49CE"/>
    <w:rsid w:val="00116E38"/>
    <w:rsid w:val="0012519A"/>
    <w:rsid w:val="00125D12"/>
    <w:rsid w:val="00136327"/>
    <w:rsid w:val="00157097"/>
    <w:rsid w:val="00180474"/>
    <w:rsid w:val="00180C09"/>
    <w:rsid w:val="00196128"/>
    <w:rsid w:val="001A0010"/>
    <w:rsid w:val="001B3EF2"/>
    <w:rsid w:val="001D4393"/>
    <w:rsid w:val="001D5976"/>
    <w:rsid w:val="001D7E9C"/>
    <w:rsid w:val="001E1122"/>
    <w:rsid w:val="001E1450"/>
    <w:rsid w:val="001E54ED"/>
    <w:rsid w:val="00210D08"/>
    <w:rsid w:val="00220F83"/>
    <w:rsid w:val="00240345"/>
    <w:rsid w:val="0024075E"/>
    <w:rsid w:val="00245CBE"/>
    <w:rsid w:val="002710AF"/>
    <w:rsid w:val="00283BF0"/>
    <w:rsid w:val="002D782A"/>
    <w:rsid w:val="002E2495"/>
    <w:rsid w:val="002F73B6"/>
    <w:rsid w:val="003069CD"/>
    <w:rsid w:val="00321821"/>
    <w:rsid w:val="00322BFF"/>
    <w:rsid w:val="00323CDC"/>
    <w:rsid w:val="003502AF"/>
    <w:rsid w:val="00362717"/>
    <w:rsid w:val="00396BDF"/>
    <w:rsid w:val="003B1CC0"/>
    <w:rsid w:val="003B2DDC"/>
    <w:rsid w:val="003B2E69"/>
    <w:rsid w:val="003E1038"/>
    <w:rsid w:val="003F6CCD"/>
    <w:rsid w:val="004009A8"/>
    <w:rsid w:val="00405214"/>
    <w:rsid w:val="0041746A"/>
    <w:rsid w:val="00421F52"/>
    <w:rsid w:val="00433D07"/>
    <w:rsid w:val="00443DAD"/>
    <w:rsid w:val="004464A2"/>
    <w:rsid w:val="0046003F"/>
    <w:rsid w:val="00483BA7"/>
    <w:rsid w:val="004A2520"/>
    <w:rsid w:val="004A2E98"/>
    <w:rsid w:val="004A63BC"/>
    <w:rsid w:val="004B0D09"/>
    <w:rsid w:val="004C54E4"/>
    <w:rsid w:val="004D5A9D"/>
    <w:rsid w:val="004E5DD4"/>
    <w:rsid w:val="00524DCE"/>
    <w:rsid w:val="005310C1"/>
    <w:rsid w:val="005370F1"/>
    <w:rsid w:val="005451A5"/>
    <w:rsid w:val="0059206A"/>
    <w:rsid w:val="005A4B16"/>
    <w:rsid w:val="005C7B47"/>
    <w:rsid w:val="005D781F"/>
    <w:rsid w:val="005E02A8"/>
    <w:rsid w:val="005F1F61"/>
    <w:rsid w:val="005F2C31"/>
    <w:rsid w:val="0060190C"/>
    <w:rsid w:val="0061720B"/>
    <w:rsid w:val="006607BB"/>
    <w:rsid w:val="006614A6"/>
    <w:rsid w:val="00663E21"/>
    <w:rsid w:val="0068127F"/>
    <w:rsid w:val="00683905"/>
    <w:rsid w:val="00692EAD"/>
    <w:rsid w:val="006A0D6C"/>
    <w:rsid w:val="006A53C8"/>
    <w:rsid w:val="006A7428"/>
    <w:rsid w:val="006B3D93"/>
    <w:rsid w:val="006C241A"/>
    <w:rsid w:val="006F2DC7"/>
    <w:rsid w:val="0070223F"/>
    <w:rsid w:val="007046EA"/>
    <w:rsid w:val="00711BBE"/>
    <w:rsid w:val="00714B51"/>
    <w:rsid w:val="00732B51"/>
    <w:rsid w:val="0074711B"/>
    <w:rsid w:val="00755F29"/>
    <w:rsid w:val="00782335"/>
    <w:rsid w:val="00784676"/>
    <w:rsid w:val="007857C0"/>
    <w:rsid w:val="007A0DC3"/>
    <w:rsid w:val="007B1F36"/>
    <w:rsid w:val="007C2AEA"/>
    <w:rsid w:val="007C6DDB"/>
    <w:rsid w:val="007F3F41"/>
    <w:rsid w:val="00804EAF"/>
    <w:rsid w:val="0082050B"/>
    <w:rsid w:val="00831C8A"/>
    <w:rsid w:val="00866E84"/>
    <w:rsid w:val="008C7C49"/>
    <w:rsid w:val="008D4881"/>
    <w:rsid w:val="00904486"/>
    <w:rsid w:val="009611D3"/>
    <w:rsid w:val="0096120A"/>
    <w:rsid w:val="00972522"/>
    <w:rsid w:val="00980893"/>
    <w:rsid w:val="00980941"/>
    <w:rsid w:val="00985B47"/>
    <w:rsid w:val="009932B5"/>
    <w:rsid w:val="009C63A9"/>
    <w:rsid w:val="009E685F"/>
    <w:rsid w:val="00A07180"/>
    <w:rsid w:val="00A125DD"/>
    <w:rsid w:val="00A20CC3"/>
    <w:rsid w:val="00A273B6"/>
    <w:rsid w:val="00A4528D"/>
    <w:rsid w:val="00A50A1E"/>
    <w:rsid w:val="00A56B52"/>
    <w:rsid w:val="00A774DD"/>
    <w:rsid w:val="00A83CF1"/>
    <w:rsid w:val="00A90338"/>
    <w:rsid w:val="00AA0FD1"/>
    <w:rsid w:val="00AD091B"/>
    <w:rsid w:val="00AD142F"/>
    <w:rsid w:val="00AD4B43"/>
    <w:rsid w:val="00AF572E"/>
    <w:rsid w:val="00AF7DE5"/>
    <w:rsid w:val="00B05053"/>
    <w:rsid w:val="00B132FA"/>
    <w:rsid w:val="00B16505"/>
    <w:rsid w:val="00B41D62"/>
    <w:rsid w:val="00B4440F"/>
    <w:rsid w:val="00B66391"/>
    <w:rsid w:val="00B74707"/>
    <w:rsid w:val="00B93823"/>
    <w:rsid w:val="00B959F0"/>
    <w:rsid w:val="00B95E53"/>
    <w:rsid w:val="00BA0658"/>
    <w:rsid w:val="00BA305B"/>
    <w:rsid w:val="00BA53BF"/>
    <w:rsid w:val="00BB0C48"/>
    <w:rsid w:val="00BB1D83"/>
    <w:rsid w:val="00BB54CA"/>
    <w:rsid w:val="00BD6DCC"/>
    <w:rsid w:val="00BE4CB5"/>
    <w:rsid w:val="00C147DE"/>
    <w:rsid w:val="00C23DBD"/>
    <w:rsid w:val="00C30390"/>
    <w:rsid w:val="00C34C9F"/>
    <w:rsid w:val="00C36B1E"/>
    <w:rsid w:val="00C61CE2"/>
    <w:rsid w:val="00C73225"/>
    <w:rsid w:val="00C83031"/>
    <w:rsid w:val="00C97C5F"/>
    <w:rsid w:val="00CA2693"/>
    <w:rsid w:val="00CA5DBF"/>
    <w:rsid w:val="00CD7645"/>
    <w:rsid w:val="00CF7913"/>
    <w:rsid w:val="00D27E26"/>
    <w:rsid w:val="00D37929"/>
    <w:rsid w:val="00D37D4E"/>
    <w:rsid w:val="00D415D7"/>
    <w:rsid w:val="00D427B5"/>
    <w:rsid w:val="00D44AA8"/>
    <w:rsid w:val="00D44D2B"/>
    <w:rsid w:val="00D473B0"/>
    <w:rsid w:val="00D70EA6"/>
    <w:rsid w:val="00D719E5"/>
    <w:rsid w:val="00D81F6C"/>
    <w:rsid w:val="00D9186C"/>
    <w:rsid w:val="00DD57F6"/>
    <w:rsid w:val="00DD6997"/>
    <w:rsid w:val="00DE0C79"/>
    <w:rsid w:val="00DE2D54"/>
    <w:rsid w:val="00DE7A55"/>
    <w:rsid w:val="00DF1529"/>
    <w:rsid w:val="00DF7D27"/>
    <w:rsid w:val="00E028F2"/>
    <w:rsid w:val="00E25C5F"/>
    <w:rsid w:val="00E26D4E"/>
    <w:rsid w:val="00E3128F"/>
    <w:rsid w:val="00E31F1B"/>
    <w:rsid w:val="00E33E8C"/>
    <w:rsid w:val="00E73559"/>
    <w:rsid w:val="00E758B8"/>
    <w:rsid w:val="00E816A6"/>
    <w:rsid w:val="00EA221B"/>
    <w:rsid w:val="00EA39D0"/>
    <w:rsid w:val="00EA605F"/>
    <w:rsid w:val="00EB1384"/>
    <w:rsid w:val="00EB258F"/>
    <w:rsid w:val="00ED5D41"/>
    <w:rsid w:val="00EE0990"/>
    <w:rsid w:val="00EF7912"/>
    <w:rsid w:val="00F341E6"/>
    <w:rsid w:val="00F36E85"/>
    <w:rsid w:val="00F63C89"/>
    <w:rsid w:val="00FA0120"/>
    <w:rsid w:val="00FA0EAF"/>
    <w:rsid w:val="00FA6E66"/>
    <w:rsid w:val="00FB439F"/>
    <w:rsid w:val="00FC0BCB"/>
    <w:rsid w:val="00FC191C"/>
    <w:rsid w:val="00FC57FB"/>
    <w:rsid w:val="00FC7EF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20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9F"/>
    <w:pPr>
      <w:tabs>
        <w:tab w:val="center" w:pos="4513"/>
        <w:tab w:val="right" w:pos="9026"/>
      </w:tabs>
    </w:pPr>
  </w:style>
  <w:style w:type="character" w:customStyle="1" w:styleId="HeaderChar">
    <w:name w:val="Header Char"/>
    <w:basedOn w:val="DefaultParagraphFont"/>
    <w:link w:val="Header"/>
    <w:uiPriority w:val="99"/>
    <w:rsid w:val="00FB439F"/>
  </w:style>
  <w:style w:type="paragraph" w:styleId="Footer">
    <w:name w:val="footer"/>
    <w:basedOn w:val="Normal"/>
    <w:link w:val="FooterChar"/>
    <w:uiPriority w:val="99"/>
    <w:unhideWhenUsed/>
    <w:rsid w:val="00FB439F"/>
    <w:pPr>
      <w:tabs>
        <w:tab w:val="center" w:pos="4513"/>
        <w:tab w:val="right" w:pos="9026"/>
      </w:tabs>
    </w:pPr>
  </w:style>
  <w:style w:type="character" w:customStyle="1" w:styleId="FooterChar">
    <w:name w:val="Footer Char"/>
    <w:basedOn w:val="DefaultParagraphFont"/>
    <w:link w:val="Footer"/>
    <w:uiPriority w:val="99"/>
    <w:rsid w:val="00FB439F"/>
  </w:style>
  <w:style w:type="paragraph" w:styleId="ListParagraph">
    <w:name w:val="List Paragraph"/>
    <w:basedOn w:val="Normal"/>
    <w:uiPriority w:val="34"/>
    <w:qFormat/>
    <w:rsid w:val="00732B51"/>
    <w:pPr>
      <w:ind w:left="720"/>
      <w:contextualSpacing/>
    </w:pPr>
  </w:style>
  <w:style w:type="paragraph" w:styleId="FootnoteText">
    <w:name w:val="footnote text"/>
    <w:basedOn w:val="Normal"/>
    <w:link w:val="FootnoteTextChar"/>
    <w:uiPriority w:val="99"/>
    <w:unhideWhenUsed/>
    <w:rsid w:val="001D4393"/>
    <w:rPr>
      <w:sz w:val="20"/>
      <w:szCs w:val="20"/>
    </w:rPr>
  </w:style>
  <w:style w:type="character" w:customStyle="1" w:styleId="FootnoteTextChar">
    <w:name w:val="Footnote Text Char"/>
    <w:basedOn w:val="DefaultParagraphFont"/>
    <w:link w:val="FootnoteText"/>
    <w:uiPriority w:val="99"/>
    <w:rsid w:val="001D4393"/>
    <w:rPr>
      <w:sz w:val="20"/>
      <w:szCs w:val="20"/>
    </w:rPr>
  </w:style>
  <w:style w:type="character" w:styleId="FootnoteReference">
    <w:name w:val="footnote reference"/>
    <w:basedOn w:val="DefaultParagraphFont"/>
    <w:uiPriority w:val="99"/>
    <w:semiHidden/>
    <w:unhideWhenUsed/>
    <w:rsid w:val="001D4393"/>
    <w:rPr>
      <w:vertAlign w:val="superscript"/>
    </w:rPr>
  </w:style>
  <w:style w:type="table" w:styleId="TableGrid">
    <w:name w:val="Table Grid"/>
    <w:basedOn w:val="TableNormal"/>
    <w:uiPriority w:val="59"/>
    <w:rsid w:val="0041746A"/>
    <w:pPr>
      <w:jc w:val="center"/>
    </w:pPr>
    <w:rPr>
      <w:rFonts w:cs="Times New Roman"/>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41746A"/>
    <w:pPr>
      <w:spacing w:after="120" w:line="276" w:lineRule="auto"/>
      <w:jc w:val="center"/>
    </w:pPr>
    <w:rPr>
      <w:rFonts w:cs="Times New Roman"/>
      <w:szCs w:val="28"/>
      <w:lang w:val="en-US"/>
    </w:rPr>
  </w:style>
  <w:style w:type="character" w:customStyle="1" w:styleId="BodyTextChar">
    <w:name w:val="Body Text Char"/>
    <w:basedOn w:val="DefaultParagraphFont"/>
    <w:link w:val="BodyText"/>
    <w:rsid w:val="0041746A"/>
    <w:rPr>
      <w:rFonts w:cs="Times New Roman"/>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39F"/>
    <w:pPr>
      <w:tabs>
        <w:tab w:val="center" w:pos="4513"/>
        <w:tab w:val="right" w:pos="9026"/>
      </w:tabs>
    </w:pPr>
  </w:style>
  <w:style w:type="character" w:customStyle="1" w:styleId="HeaderChar">
    <w:name w:val="Header Char"/>
    <w:basedOn w:val="DefaultParagraphFont"/>
    <w:link w:val="Header"/>
    <w:uiPriority w:val="99"/>
    <w:rsid w:val="00FB439F"/>
  </w:style>
  <w:style w:type="paragraph" w:styleId="Footer">
    <w:name w:val="footer"/>
    <w:basedOn w:val="Normal"/>
    <w:link w:val="FooterChar"/>
    <w:uiPriority w:val="99"/>
    <w:unhideWhenUsed/>
    <w:rsid w:val="00FB439F"/>
    <w:pPr>
      <w:tabs>
        <w:tab w:val="center" w:pos="4513"/>
        <w:tab w:val="right" w:pos="9026"/>
      </w:tabs>
    </w:pPr>
  </w:style>
  <w:style w:type="character" w:customStyle="1" w:styleId="FooterChar">
    <w:name w:val="Footer Char"/>
    <w:basedOn w:val="DefaultParagraphFont"/>
    <w:link w:val="Footer"/>
    <w:uiPriority w:val="99"/>
    <w:rsid w:val="00FB439F"/>
  </w:style>
  <w:style w:type="paragraph" w:styleId="ListParagraph">
    <w:name w:val="List Paragraph"/>
    <w:basedOn w:val="Normal"/>
    <w:uiPriority w:val="34"/>
    <w:qFormat/>
    <w:rsid w:val="00732B51"/>
    <w:pPr>
      <w:ind w:left="720"/>
      <w:contextualSpacing/>
    </w:pPr>
  </w:style>
  <w:style w:type="paragraph" w:styleId="FootnoteText">
    <w:name w:val="footnote text"/>
    <w:basedOn w:val="Normal"/>
    <w:link w:val="FootnoteTextChar"/>
    <w:uiPriority w:val="99"/>
    <w:unhideWhenUsed/>
    <w:rsid w:val="001D4393"/>
    <w:rPr>
      <w:sz w:val="20"/>
      <w:szCs w:val="20"/>
    </w:rPr>
  </w:style>
  <w:style w:type="character" w:customStyle="1" w:styleId="FootnoteTextChar">
    <w:name w:val="Footnote Text Char"/>
    <w:basedOn w:val="DefaultParagraphFont"/>
    <w:link w:val="FootnoteText"/>
    <w:uiPriority w:val="99"/>
    <w:rsid w:val="001D4393"/>
    <w:rPr>
      <w:sz w:val="20"/>
      <w:szCs w:val="20"/>
    </w:rPr>
  </w:style>
  <w:style w:type="character" w:styleId="FootnoteReference">
    <w:name w:val="footnote reference"/>
    <w:basedOn w:val="DefaultParagraphFont"/>
    <w:uiPriority w:val="99"/>
    <w:semiHidden/>
    <w:unhideWhenUsed/>
    <w:rsid w:val="001D4393"/>
    <w:rPr>
      <w:vertAlign w:val="superscript"/>
    </w:rPr>
  </w:style>
  <w:style w:type="table" w:styleId="TableGrid">
    <w:name w:val="Table Grid"/>
    <w:basedOn w:val="TableNormal"/>
    <w:uiPriority w:val="59"/>
    <w:rsid w:val="0041746A"/>
    <w:pPr>
      <w:jc w:val="center"/>
    </w:pPr>
    <w:rPr>
      <w:rFonts w:cs="Times New Roman"/>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nhideWhenUsed/>
    <w:rsid w:val="0041746A"/>
    <w:pPr>
      <w:spacing w:after="120" w:line="276" w:lineRule="auto"/>
      <w:jc w:val="center"/>
    </w:pPr>
    <w:rPr>
      <w:rFonts w:cs="Times New Roman"/>
      <w:szCs w:val="28"/>
      <w:lang w:val="en-US"/>
    </w:rPr>
  </w:style>
  <w:style w:type="character" w:customStyle="1" w:styleId="BodyTextChar">
    <w:name w:val="Body Text Char"/>
    <w:basedOn w:val="DefaultParagraphFont"/>
    <w:link w:val="BodyText"/>
    <w:rsid w:val="0041746A"/>
    <w:rPr>
      <w:rFonts w:cs="Times New Roman"/>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_UBN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7362F-C1FF-4708-8AB3-69A72F74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File_UBND 1</Template>
  <TotalTime>4</TotalTime>
  <Pages>12</Pages>
  <Words>3778</Words>
  <Characters>21539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 tr</dc:creator>
  <cp:lastModifiedBy>SCD</cp:lastModifiedBy>
  <cp:revision>4</cp:revision>
  <cp:lastPrinted>2022-06-14T06:58:00Z</cp:lastPrinted>
  <dcterms:created xsi:type="dcterms:W3CDTF">2022-06-09T03:55:00Z</dcterms:created>
  <dcterms:modified xsi:type="dcterms:W3CDTF">2022-06-14T06:58:00Z</dcterms:modified>
</cp:coreProperties>
</file>